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C4" w:rsidRPr="00EC6D38" w:rsidRDefault="00EE42C4" w:rsidP="00EE42C4">
      <w:pPr>
        <w:ind w:left="-600"/>
        <w:rPr>
          <w:sz w:val="24"/>
          <w:szCs w:val="24"/>
        </w:rPr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627CE09" wp14:editId="5018006B">
            <wp:simplePos x="0" y="0"/>
            <wp:positionH relativeFrom="column">
              <wp:posOffset>2448560</wp:posOffset>
            </wp:positionH>
            <wp:positionV relativeFrom="page">
              <wp:posOffset>577850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C6D3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EE42C4" w:rsidRPr="00EC6D38" w:rsidRDefault="00EE42C4" w:rsidP="00EE42C4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EE42C4" w:rsidRPr="00EC6D38" w:rsidRDefault="00EE42C4" w:rsidP="00EE42C4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EE42C4" w:rsidRPr="00EC6D38" w:rsidRDefault="00EE42C4" w:rsidP="00EE42C4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EE42C4" w:rsidRPr="00EC6D38" w:rsidRDefault="00EE42C4" w:rsidP="00EE42C4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C6D38"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E42C4" w:rsidRPr="00EC6D38" w:rsidRDefault="00EE42C4" w:rsidP="00EE42C4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 w:rsidRPr="00EC6D38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EC6D38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EE42C4" w:rsidRPr="00EC6D38" w:rsidRDefault="00EE42C4" w:rsidP="00EE42C4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EC6D38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EE42C4" w:rsidRPr="00EC6D38" w:rsidRDefault="00EE42C4" w:rsidP="00EE42C4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E42C4" w:rsidRPr="00EC6D38" w:rsidRDefault="00EE42C4" w:rsidP="00EE42C4">
      <w:pPr>
        <w:tabs>
          <w:tab w:val="left" w:pos="5900"/>
        </w:tabs>
        <w:rPr>
          <w:b/>
          <w:sz w:val="28"/>
          <w:szCs w:val="28"/>
        </w:rPr>
      </w:pPr>
      <w:r w:rsidRPr="00EC6D38">
        <w:rPr>
          <w:b/>
          <w:sz w:val="28"/>
          <w:szCs w:val="28"/>
        </w:rPr>
        <w:t xml:space="preserve">      КАРАР                                    № </w:t>
      </w:r>
      <w:r w:rsidR="000B1F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</w:t>
      </w:r>
      <w:r w:rsidR="000B1F92">
        <w:rPr>
          <w:b/>
          <w:sz w:val="28"/>
          <w:szCs w:val="28"/>
        </w:rPr>
        <w:t>7</w:t>
      </w:r>
      <w:r w:rsidRPr="00EC6D38">
        <w:rPr>
          <w:b/>
          <w:sz w:val="28"/>
          <w:szCs w:val="28"/>
        </w:rPr>
        <w:t xml:space="preserve">/28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   РЕШЕНИЕ</w:t>
      </w:r>
    </w:p>
    <w:p w:rsidR="003034D2" w:rsidRDefault="000B1F92" w:rsidP="00EE42C4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18 май </w:t>
      </w:r>
      <w:r w:rsidR="00EE42C4" w:rsidRPr="00EC6D38">
        <w:rPr>
          <w:b/>
          <w:sz w:val="28"/>
          <w:szCs w:val="28"/>
        </w:rPr>
        <w:t>202</w:t>
      </w:r>
      <w:r w:rsidR="00EE42C4">
        <w:rPr>
          <w:b/>
          <w:sz w:val="28"/>
          <w:szCs w:val="28"/>
        </w:rPr>
        <w:t>2</w:t>
      </w:r>
      <w:r w:rsidR="00EE42C4" w:rsidRPr="00EC6D38">
        <w:rPr>
          <w:b/>
          <w:sz w:val="28"/>
          <w:szCs w:val="28"/>
        </w:rPr>
        <w:t xml:space="preserve"> й.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EE42C4" w:rsidRPr="00EC6D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18 мая </w:t>
      </w:r>
      <w:r w:rsidR="00EE42C4" w:rsidRPr="00EC6D38">
        <w:rPr>
          <w:b/>
          <w:sz w:val="28"/>
          <w:szCs w:val="28"/>
        </w:rPr>
        <w:t>202</w:t>
      </w:r>
      <w:r w:rsidR="00EE42C4">
        <w:rPr>
          <w:b/>
          <w:sz w:val="28"/>
          <w:szCs w:val="28"/>
        </w:rPr>
        <w:t>2</w:t>
      </w:r>
      <w:r w:rsidR="00EE42C4" w:rsidRPr="00EC6D38">
        <w:rPr>
          <w:b/>
          <w:sz w:val="28"/>
          <w:szCs w:val="28"/>
        </w:rPr>
        <w:t xml:space="preserve"> г.</w:t>
      </w:r>
      <w:r w:rsidR="00EE42C4">
        <w:rPr>
          <w:rFonts w:eastAsia="Arial Unicode MS"/>
          <w:b/>
          <w:sz w:val="26"/>
          <w:szCs w:val="26"/>
        </w:rPr>
        <w:t xml:space="preserve">  </w:t>
      </w:r>
    </w:p>
    <w:p w:rsidR="000B53C3" w:rsidRDefault="000B53C3" w:rsidP="00EE42C4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3034D2" w:rsidRDefault="000B1F92" w:rsidP="003034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034D2">
        <w:rPr>
          <w:b/>
          <w:sz w:val="26"/>
          <w:szCs w:val="26"/>
        </w:rPr>
        <w:t xml:space="preserve">О внесении изменений и дополнений в решение  </w:t>
      </w:r>
      <w:r w:rsidR="003034D2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Совета </w:t>
      </w:r>
      <w:r w:rsidR="003034D2">
        <w:rPr>
          <w:b/>
          <w:sz w:val="26"/>
          <w:szCs w:val="26"/>
        </w:rPr>
        <w:t xml:space="preserve">сельского поселения </w:t>
      </w:r>
      <w:proofErr w:type="spellStart"/>
      <w:r w:rsidR="003034D2">
        <w:rPr>
          <w:b/>
          <w:sz w:val="26"/>
          <w:szCs w:val="26"/>
        </w:rPr>
        <w:t>Рятамакский</w:t>
      </w:r>
      <w:proofErr w:type="spellEnd"/>
      <w:r w:rsidR="003034D2">
        <w:rPr>
          <w:b/>
          <w:sz w:val="26"/>
          <w:szCs w:val="26"/>
        </w:rPr>
        <w:t xml:space="preserve"> сельсовет  </w:t>
      </w:r>
      <w:r w:rsidR="003034D2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муниципального  района  </w:t>
      </w:r>
      <w:proofErr w:type="spellStart"/>
      <w:r w:rsidR="003034D2">
        <w:rPr>
          <w:b/>
          <w:color w:val="000000"/>
          <w:spacing w:val="-2"/>
          <w:sz w:val="26"/>
          <w:szCs w:val="26"/>
          <w:shd w:val="clear" w:color="auto" w:fill="FFFFFF"/>
        </w:rPr>
        <w:t>Ермекеевский</w:t>
      </w:r>
      <w:proofErr w:type="spellEnd"/>
      <w:r w:rsidR="003034D2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район Республики Башкортостан  от 18.03.2019 г. № 280   «</w:t>
      </w:r>
      <w:r w:rsidR="003034D2">
        <w:rPr>
          <w:b/>
          <w:sz w:val="26"/>
          <w:szCs w:val="26"/>
        </w:rPr>
        <w:t xml:space="preserve">Об утверждении правил землепользования и застройки сельского поселения </w:t>
      </w:r>
      <w:proofErr w:type="spellStart"/>
      <w:r w:rsidR="003034D2">
        <w:rPr>
          <w:b/>
          <w:sz w:val="26"/>
          <w:szCs w:val="26"/>
        </w:rPr>
        <w:t>Рятамакский</w:t>
      </w:r>
      <w:proofErr w:type="spellEnd"/>
      <w:r w:rsidR="003034D2">
        <w:rPr>
          <w:b/>
          <w:sz w:val="26"/>
          <w:szCs w:val="26"/>
        </w:rPr>
        <w:t xml:space="preserve"> сельсовет МР </w:t>
      </w:r>
      <w:proofErr w:type="spellStart"/>
      <w:r w:rsidR="003034D2">
        <w:rPr>
          <w:b/>
          <w:sz w:val="26"/>
          <w:szCs w:val="26"/>
        </w:rPr>
        <w:t>Ермекеевский</w:t>
      </w:r>
      <w:proofErr w:type="spellEnd"/>
      <w:r w:rsidR="003034D2">
        <w:rPr>
          <w:b/>
          <w:sz w:val="26"/>
          <w:szCs w:val="26"/>
        </w:rPr>
        <w:t xml:space="preserve"> район Республики Башкортостан»</w:t>
      </w:r>
    </w:p>
    <w:p w:rsidR="000B1F92" w:rsidRDefault="000B1F92" w:rsidP="003034D2">
      <w:pPr>
        <w:jc w:val="center"/>
        <w:rPr>
          <w:b/>
          <w:sz w:val="26"/>
          <w:szCs w:val="26"/>
        </w:rPr>
      </w:pPr>
    </w:p>
    <w:p w:rsidR="000B1F92" w:rsidRDefault="000B1F92" w:rsidP="000B1F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от 25.02.2022 № 3-1-2022 на решение Совета сельского поселения </w:t>
      </w:r>
      <w:proofErr w:type="spellStart"/>
      <w:r w:rsidR="000B53C3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0B53C3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0B53C3">
        <w:rPr>
          <w:sz w:val="28"/>
          <w:szCs w:val="28"/>
        </w:rPr>
        <w:t>3</w:t>
      </w:r>
      <w:r>
        <w:rPr>
          <w:sz w:val="28"/>
          <w:szCs w:val="28"/>
        </w:rPr>
        <w:t>.2019 №</w:t>
      </w:r>
      <w:r w:rsidR="000B53C3">
        <w:rPr>
          <w:sz w:val="28"/>
          <w:szCs w:val="28"/>
        </w:rPr>
        <w:t xml:space="preserve"> 280</w:t>
      </w:r>
      <w:r>
        <w:rPr>
          <w:sz w:val="28"/>
          <w:szCs w:val="28"/>
        </w:rPr>
        <w:t xml:space="preserve">  «Об утверждении правил землепользования и застройки сельского поселения </w:t>
      </w:r>
      <w:proofErr w:type="spellStart"/>
      <w:r w:rsidR="000B53C3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Башкортостан», и руководствуясь Федеральным законом от 01.07.2021 № 276-ФЗ «О внесении изменений в Градостроительный кодекс РФ и в отдельные законодательные акты РФ», Совет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 w:rsidR="000B53C3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B1F92" w:rsidRDefault="000B1F92" w:rsidP="000B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B53C3" w:rsidRDefault="000B53C3" w:rsidP="000B1F92">
      <w:pPr>
        <w:jc w:val="both"/>
        <w:rPr>
          <w:sz w:val="28"/>
          <w:szCs w:val="28"/>
        </w:rPr>
      </w:pPr>
    </w:p>
    <w:p w:rsidR="000B1F92" w:rsidRDefault="000B1F92" w:rsidP="000B1F9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 решение Совета сельского поселения  </w:t>
      </w:r>
      <w:proofErr w:type="spellStart"/>
      <w:r w:rsidR="000B53C3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муниципального 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от </w:t>
      </w:r>
      <w:r w:rsidR="000B53C3">
        <w:rPr>
          <w:sz w:val="28"/>
          <w:szCs w:val="28"/>
        </w:rPr>
        <w:t>18.03</w:t>
      </w:r>
      <w:r>
        <w:rPr>
          <w:sz w:val="28"/>
          <w:szCs w:val="28"/>
        </w:rPr>
        <w:t xml:space="preserve">. 2019 г. № </w:t>
      </w:r>
      <w:r w:rsidR="000B53C3">
        <w:rPr>
          <w:sz w:val="28"/>
          <w:szCs w:val="28"/>
        </w:rPr>
        <w:t>280</w:t>
      </w:r>
      <w:r>
        <w:rPr>
          <w:sz w:val="28"/>
          <w:szCs w:val="28"/>
        </w:rPr>
        <w:t xml:space="preserve">   «Об утверждении правил землепользования и застройки сельского поселения  </w:t>
      </w:r>
      <w:proofErr w:type="spellStart"/>
      <w:r w:rsidR="000B53C3">
        <w:rPr>
          <w:sz w:val="28"/>
          <w:szCs w:val="28"/>
        </w:rPr>
        <w:t>Рятамакский</w:t>
      </w:r>
      <w:proofErr w:type="spellEnd"/>
      <w:r w:rsidR="000B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Башкортостан»:</w:t>
      </w:r>
    </w:p>
    <w:p w:rsidR="000B53C3" w:rsidRDefault="000B53C3" w:rsidP="000B1F92">
      <w:pPr>
        <w:pStyle w:val="a4"/>
        <w:ind w:left="0"/>
        <w:jc w:val="both"/>
        <w:rPr>
          <w:sz w:val="28"/>
          <w:szCs w:val="28"/>
        </w:rPr>
      </w:pPr>
    </w:p>
    <w:p w:rsidR="000B1F92" w:rsidRDefault="000B1F92" w:rsidP="000B1F92">
      <w:pPr>
        <w:pStyle w:val="a4"/>
        <w:ind w:left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пункты 3 и  5 </w:t>
      </w:r>
      <w:r>
        <w:rPr>
          <w:sz w:val="28"/>
          <w:szCs w:val="28"/>
        </w:rPr>
        <w:t xml:space="preserve">  с</w:t>
      </w:r>
      <w:r>
        <w:rPr>
          <w:b/>
          <w:bCs/>
          <w:sz w:val="28"/>
          <w:szCs w:val="28"/>
        </w:rPr>
        <w:t>татья 8 « Обеспечение доступа застройщиков к системам инженерной, транспортной и социальной инфраструктур общего пользования» в следующей редакции:</w:t>
      </w:r>
      <w:proofErr w:type="gramEnd"/>
    </w:p>
    <w:p w:rsidR="000B53C3" w:rsidRDefault="000B53C3" w:rsidP="000B1F92">
      <w:pPr>
        <w:pStyle w:val="a4"/>
        <w:ind w:left="0"/>
        <w:rPr>
          <w:bCs/>
          <w:sz w:val="28"/>
          <w:szCs w:val="28"/>
          <w:shd w:val="clear" w:color="auto" w:fill="FFFFFF"/>
        </w:rPr>
      </w:pPr>
    </w:p>
    <w:p w:rsidR="000B1F92" w:rsidRDefault="000B1F92" w:rsidP="000B1F92">
      <w:pPr>
        <w:pStyle w:val="a3"/>
        <w:spacing w:line="276" w:lineRule="auto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пункт 3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Предоставление технических условий подключения объектов капитального строительства и реконструкции к сетям инженерно-технического обеспечения, а также информация о плате за подключение осуществляется организациями,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 </w:t>
      </w:r>
      <w:proofErr w:type="spellStart"/>
      <w:r w:rsidR="000B53C3">
        <w:rPr>
          <w:sz w:val="28"/>
          <w:szCs w:val="28"/>
          <w:shd w:val="clear" w:color="auto" w:fill="FFFFFF"/>
        </w:rPr>
        <w:t>Рятамакский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</w:t>
      </w:r>
      <w:r>
        <w:rPr>
          <w:color w:val="000000"/>
          <w:sz w:val="28"/>
          <w:szCs w:val="28"/>
          <w:shd w:val="clear" w:color="auto" w:fill="FFFFFF"/>
        </w:rPr>
        <w:t xml:space="preserve"> Республики Башкортостан</w:t>
      </w:r>
      <w:r>
        <w:rPr>
          <w:sz w:val="28"/>
          <w:szCs w:val="28"/>
          <w:shd w:val="clear" w:color="auto" w:fill="FFFFFF"/>
        </w:rPr>
        <w:t xml:space="preserve"> или правообладателей земельных участков либо собственников объектов капитального строительства.</w:t>
      </w:r>
      <w:proofErr w:type="gramEnd"/>
    </w:p>
    <w:p w:rsidR="000B1F92" w:rsidRDefault="000B1F92" w:rsidP="000B53C3">
      <w:pPr>
        <w:pStyle w:val="a3"/>
        <w:spacing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lastRenderedPageBreak/>
        <w:t>п</w:t>
      </w:r>
      <w:proofErr w:type="gramEnd"/>
      <w:r>
        <w:rPr>
          <w:b/>
          <w:bCs/>
          <w:sz w:val="28"/>
          <w:szCs w:val="28"/>
          <w:shd w:val="clear" w:color="auto" w:fill="FFFFFF"/>
        </w:rPr>
        <w:t>ункт 5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три  года или при комплексном развитии территорий не менее чем на пять лет, если иное не предусмотрено законодательством РФ.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предоставленных ему технических условий.</w:t>
      </w:r>
    </w:p>
    <w:p w:rsidR="000B1F92" w:rsidRDefault="000B1F92" w:rsidP="000B1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абзацы 5 и 6  подпункта 11  ст. 44 « Инженерные изыскания для подготовки проектной документации. Архитектурно-строительное проектирование» изложить в следующей редакции </w:t>
      </w:r>
    </w:p>
    <w:p w:rsidR="000B1F92" w:rsidRDefault="000B1F92" w:rsidP="000B1F92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Технические условия, предусматривающие максимальную нагрузку 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органов местного самоуправления или правообладателей земельных участков.</w:t>
      </w:r>
    </w:p>
    <w:p w:rsidR="000B53C3" w:rsidRDefault="000B1F92" w:rsidP="000B1F92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Срок действия предоставленных технических условий и срок платы за подключение устанавливаются </w:t>
      </w:r>
      <w:proofErr w:type="gramStart"/>
      <w:r>
        <w:rPr>
          <w:sz w:val="28"/>
          <w:szCs w:val="28"/>
          <w:shd w:val="clear" w:color="auto" w:fill="FFFFFF"/>
        </w:rPr>
        <w:t>организациями, осуществляющими эксплуатацию сетей инженерно-технического обеспечения не менее чем на три года или при комплексном развитии территории не менее чем на пять</w:t>
      </w:r>
      <w:proofErr w:type="gramEnd"/>
      <w:r>
        <w:rPr>
          <w:sz w:val="28"/>
          <w:szCs w:val="28"/>
          <w:shd w:val="clear" w:color="auto" w:fill="FFFFFF"/>
        </w:rPr>
        <w:t xml:space="preserve"> лет, если иное не предусмотрено законодательством Российской Федерации.</w:t>
      </w:r>
    </w:p>
    <w:p w:rsidR="000B53C3" w:rsidRDefault="000B53C3" w:rsidP="000B1F92">
      <w:pPr>
        <w:pStyle w:val="a3"/>
        <w:ind w:firstLine="567"/>
        <w:contextualSpacing/>
        <w:jc w:val="both"/>
        <w:rPr>
          <w:color w:val="FF0000"/>
          <w:sz w:val="28"/>
          <w:szCs w:val="28"/>
          <w:shd w:val="clear" w:color="auto" w:fill="FFFFFF"/>
        </w:rPr>
      </w:pPr>
    </w:p>
    <w:p w:rsidR="000B1F92" w:rsidRDefault="000B1F92" w:rsidP="000B1F92">
      <w:pPr>
        <w:pStyle w:val="a3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b/>
          <w:sz w:val="28"/>
          <w:szCs w:val="28"/>
          <w:shd w:val="clear" w:color="auto" w:fill="FFFFFF"/>
        </w:rPr>
        <w:t>второй и третий абзацы пункта 6 статьи 50 «Подготовка проектной документации»  в следующей редакции:</w:t>
      </w:r>
    </w:p>
    <w:p w:rsidR="000B1F92" w:rsidRDefault="000B1F92" w:rsidP="000B1F92">
      <w:pPr>
        <w:pStyle w:val="a3"/>
        <w:ind w:firstLine="561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предоставляются организациями, осуществляющими эксплуатацию сетей инженерно-технического обеспечения, без взимания платы в течение семи рабочих дней по запросу органа, уполномоченного в области градостроительной деятельности, или правообладателей земельных участков.</w:t>
      </w:r>
      <w:proofErr w:type="gramEnd"/>
    </w:p>
    <w:p w:rsidR="000B1F92" w:rsidRDefault="000B1F92" w:rsidP="000B1F92">
      <w:pPr>
        <w:pStyle w:val="a3"/>
        <w:ind w:firstLine="56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на три года или при комплексном развитии территории не менее чем на пять лет, за исключением случаев, предусмотренных законодательством.</w:t>
      </w:r>
    </w:p>
    <w:p w:rsidR="000B1F92" w:rsidRDefault="000B1F92" w:rsidP="000B1F92">
      <w:pPr>
        <w:pStyle w:val="a3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color w:val="FF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  <w:shd w:val="clear" w:color="auto" w:fill="FFFFFF"/>
        </w:rPr>
        <w:t>Внести изменения в Правила ПЗЗ соответствии изменениями внесенными</w:t>
      </w:r>
    </w:p>
    <w:p w:rsidR="000B1F92" w:rsidRDefault="000B1F92" w:rsidP="000B1F92">
      <w:pPr>
        <w:pStyle w:val="a3"/>
        <w:contextualSpacing/>
        <w:jc w:val="both"/>
        <w:rPr>
          <w:color w:val="FF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Градостроительный кодекс РФ, поскольку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РФ дополнен статьями 52.1 и 52.2, которыми были установлены новые сроки выдачи технических условий в течение 7 рабочих дней, а также сроки действия технических условий, которые были установлены не менее чем на три года или при комплексном развитии  </w:t>
      </w:r>
      <w:r>
        <w:rPr>
          <w:color w:val="000000"/>
          <w:sz w:val="28"/>
          <w:szCs w:val="28"/>
          <w:shd w:val="clear" w:color="auto" w:fill="FFFFFF"/>
        </w:rPr>
        <w:lastRenderedPageBreak/>
        <w:t>территории не менее чем на пять лет, если иное не предусмотрено законодательством РФ.</w:t>
      </w:r>
      <w:proofErr w:type="gramEnd"/>
    </w:p>
    <w:p w:rsidR="000B1F92" w:rsidRDefault="000B1F92" w:rsidP="000B1F92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0B53C3" w:rsidRDefault="000B53C3" w:rsidP="000B1F92">
      <w:pPr>
        <w:jc w:val="both"/>
        <w:rPr>
          <w:sz w:val="28"/>
          <w:szCs w:val="28"/>
        </w:rPr>
      </w:pPr>
      <w:bookmarkStart w:id="0" w:name="_GoBack"/>
      <w:bookmarkEnd w:id="0"/>
    </w:p>
    <w:p w:rsidR="000B1F92" w:rsidRDefault="000B1F92" w:rsidP="000B1F92">
      <w:pPr>
        <w:jc w:val="both"/>
        <w:rPr>
          <w:sz w:val="28"/>
          <w:szCs w:val="28"/>
        </w:rPr>
      </w:pPr>
    </w:p>
    <w:p w:rsidR="000B1F92" w:rsidRDefault="000B1F92" w:rsidP="000B1F9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B1F92" w:rsidRDefault="000B53C3" w:rsidP="000B1F92">
      <w:pPr>
        <w:tabs>
          <w:tab w:val="left" w:pos="5191"/>
        </w:tabs>
      </w:pPr>
      <w:proofErr w:type="spellStart"/>
      <w:r>
        <w:rPr>
          <w:sz w:val="28"/>
          <w:szCs w:val="28"/>
        </w:rPr>
        <w:t>Рятамакский</w:t>
      </w:r>
      <w:proofErr w:type="spellEnd"/>
      <w:r w:rsidR="000B1F92">
        <w:rPr>
          <w:sz w:val="28"/>
          <w:szCs w:val="28"/>
        </w:rPr>
        <w:t xml:space="preserve"> сельсовет:</w:t>
      </w:r>
      <w:r w:rsidR="000B1F92"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Л.Р.Салимов</w:t>
      </w:r>
      <w:proofErr w:type="spellEnd"/>
      <w:r w:rsidR="000B1F92">
        <w:rPr>
          <w:sz w:val="28"/>
          <w:szCs w:val="28"/>
        </w:rPr>
        <w:t xml:space="preserve"> </w:t>
      </w:r>
    </w:p>
    <w:p w:rsidR="000B1F92" w:rsidRDefault="000B1F92" w:rsidP="000B1F92">
      <w:pPr>
        <w:jc w:val="both"/>
      </w:pPr>
    </w:p>
    <w:p w:rsidR="000B1F92" w:rsidRDefault="000B1F92" w:rsidP="000B1F92"/>
    <w:p w:rsidR="000B1F92" w:rsidRDefault="000B1F92" w:rsidP="000B1F92">
      <w:pPr>
        <w:rPr>
          <w:b/>
          <w:sz w:val="26"/>
          <w:szCs w:val="26"/>
        </w:rPr>
      </w:pPr>
    </w:p>
    <w:p w:rsidR="003034D2" w:rsidRDefault="003034D2" w:rsidP="003034D2">
      <w:pPr>
        <w:jc w:val="center"/>
        <w:rPr>
          <w:b/>
          <w:sz w:val="26"/>
          <w:szCs w:val="26"/>
        </w:rPr>
      </w:pPr>
    </w:p>
    <w:sectPr w:rsidR="003034D2" w:rsidSect="000B53C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52D74D4C"/>
    <w:multiLevelType w:val="hybridMultilevel"/>
    <w:tmpl w:val="54D841D2"/>
    <w:lvl w:ilvl="0" w:tplc="8E92F7A6">
      <w:start w:val="2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3934CFBA">
      <w:start w:val="1"/>
      <w:numFmt w:val="lowerLetter"/>
      <w:lvlText w:val="%2."/>
      <w:lvlJc w:val="left"/>
      <w:pPr>
        <w:ind w:left="1425" w:hanging="360"/>
      </w:pPr>
    </w:lvl>
    <w:lvl w:ilvl="2" w:tplc="B8B460CA">
      <w:start w:val="1"/>
      <w:numFmt w:val="lowerRoman"/>
      <w:lvlText w:val="%3."/>
      <w:lvlJc w:val="right"/>
      <w:pPr>
        <w:ind w:left="2145" w:hanging="180"/>
      </w:pPr>
    </w:lvl>
    <w:lvl w:ilvl="3" w:tplc="A4D62F2E">
      <w:start w:val="1"/>
      <w:numFmt w:val="decimal"/>
      <w:lvlText w:val="%4."/>
      <w:lvlJc w:val="left"/>
      <w:pPr>
        <w:ind w:left="2865" w:hanging="360"/>
      </w:pPr>
    </w:lvl>
    <w:lvl w:ilvl="4" w:tplc="407671C8">
      <w:start w:val="1"/>
      <w:numFmt w:val="lowerLetter"/>
      <w:lvlText w:val="%5."/>
      <w:lvlJc w:val="left"/>
      <w:pPr>
        <w:ind w:left="3585" w:hanging="360"/>
      </w:pPr>
    </w:lvl>
    <w:lvl w:ilvl="5" w:tplc="66A64404">
      <w:start w:val="1"/>
      <w:numFmt w:val="lowerRoman"/>
      <w:lvlText w:val="%6."/>
      <w:lvlJc w:val="right"/>
      <w:pPr>
        <w:ind w:left="4305" w:hanging="180"/>
      </w:pPr>
    </w:lvl>
    <w:lvl w:ilvl="6" w:tplc="AEB4A030">
      <w:start w:val="1"/>
      <w:numFmt w:val="decimal"/>
      <w:lvlText w:val="%7."/>
      <w:lvlJc w:val="left"/>
      <w:pPr>
        <w:ind w:left="5025" w:hanging="360"/>
      </w:pPr>
    </w:lvl>
    <w:lvl w:ilvl="7" w:tplc="C0B69646">
      <w:start w:val="1"/>
      <w:numFmt w:val="lowerLetter"/>
      <w:lvlText w:val="%8."/>
      <w:lvlJc w:val="left"/>
      <w:pPr>
        <w:ind w:left="5745" w:hanging="360"/>
      </w:pPr>
    </w:lvl>
    <w:lvl w:ilvl="8" w:tplc="61BA9DE6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96"/>
    <w:rsid w:val="000B1F92"/>
    <w:rsid w:val="000B53C3"/>
    <w:rsid w:val="00290BBF"/>
    <w:rsid w:val="003034D2"/>
    <w:rsid w:val="00350FC0"/>
    <w:rsid w:val="006851DC"/>
    <w:rsid w:val="00DA2A96"/>
    <w:rsid w:val="00EE42C4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4D2"/>
    <w:pPr>
      <w:suppressAutoHyphens/>
      <w:spacing w:before="100" w:after="119"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3034D2"/>
    <w:pPr>
      <w:widowControl w:val="0"/>
      <w:suppressAutoHyphens/>
      <w:autoSpaceDE w:val="0"/>
      <w:ind w:left="720"/>
      <w:contextualSpacing/>
    </w:pPr>
    <w:rPr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34D2"/>
    <w:pPr>
      <w:suppressAutoHyphens/>
      <w:spacing w:before="100" w:after="119"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3034D2"/>
    <w:pPr>
      <w:widowControl w:val="0"/>
      <w:suppressAutoHyphens/>
      <w:autoSpaceDE w:val="0"/>
      <w:ind w:left="720"/>
      <w:contextualSpacing/>
    </w:pPr>
    <w:rPr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8</cp:revision>
  <cp:lastPrinted>2022-05-19T06:55:00Z</cp:lastPrinted>
  <dcterms:created xsi:type="dcterms:W3CDTF">2022-04-01T09:43:00Z</dcterms:created>
  <dcterms:modified xsi:type="dcterms:W3CDTF">2022-05-19T06:55:00Z</dcterms:modified>
</cp:coreProperties>
</file>