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0FB" w:rsidRDefault="00DE30FB" w:rsidP="00DE30FB">
      <w:pPr>
        <w:ind w:left="-600"/>
      </w:pPr>
      <w:bookmarkStart w:id="0" w:name="_GoBack"/>
      <w:r w:rsidRPr="006854BE">
        <w:rPr>
          <w:rFonts w:ascii="Lucida Sans Unicode" w:eastAsia="Arial Unicode MS" w:hAnsi="Lucida Sans Unicode" w:cs="Lucida Sans Unicode"/>
          <w:b/>
          <w:bCs/>
          <w:caps/>
          <w:noProof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9264" behindDoc="0" locked="0" layoutInCell="1" allowOverlap="1" wp14:anchorId="4FF3437D" wp14:editId="4270E641">
            <wp:simplePos x="0" y="0"/>
            <wp:positionH relativeFrom="column">
              <wp:posOffset>2429707</wp:posOffset>
            </wp:positionH>
            <wp:positionV relativeFrom="page">
              <wp:posOffset>685443</wp:posOffset>
            </wp:positionV>
            <wp:extent cx="963930" cy="1143000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БАШ</w:t>
      </w:r>
      <w:r w:rsidRPr="00D8753E">
        <w:rPr>
          <w:rFonts w:ascii="Lucida Sans Unicode" w:eastAsia="Arial Unicode MS" w:hAnsi="Lucida Sans Unicode" w:cs="Lucida Sans Unicode"/>
          <w:b/>
          <w:bCs/>
          <w:sz w:val="20"/>
          <w:szCs w:val="20"/>
        </w:rPr>
        <w:t>Ҡ</w:t>
      </w: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6854BE">
        <w:rPr>
          <w:rFonts w:ascii="Lucida Sans Unicode" w:eastAsia="Arial Unicode MS" w:hAnsi="Lucida Sans Unicode" w:cs="Lucida Sans Unicode"/>
          <w:b/>
          <w:bCs/>
          <w: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</w:t>
      </w: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совет сельского</w:t>
      </w:r>
    </w:p>
    <w:p w:rsidR="00DE30FB" w:rsidRPr="006854BE" w:rsidRDefault="00DE30FB" w:rsidP="00DE30FB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</w:t>
      </w: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:lang w:val="tt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ЙƏРМƏКƏЙ</w:t>
      </w: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РАЙОНЫ                                                    поселения рятамакский сельсовет</w:t>
      </w:r>
    </w:p>
    <w:p w:rsidR="00DE30FB" w:rsidRPr="006854BE" w:rsidRDefault="00DE30FB" w:rsidP="00DE30FB">
      <w:pPr>
        <w:tabs>
          <w:tab w:val="left" w:pos="5895"/>
        </w:tabs>
        <w:spacing w:line="192" w:lineRule="auto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МУНИЦИПАЛЬ РАЙОНЫНЫҢ                                                     муниципального района</w:t>
      </w:r>
    </w:p>
    <w:p w:rsidR="00DE30FB" w:rsidRPr="006854BE" w:rsidRDefault="00DE30FB" w:rsidP="00DE30FB">
      <w:pPr>
        <w:spacing w:line="192" w:lineRule="auto"/>
        <w:ind w:left="-600"/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</w:t>
      </w:r>
      <w:proofErr w:type="gramStart"/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ауыл  Советы                                                           ермекеевский район </w:t>
      </w:r>
    </w:p>
    <w:p w:rsidR="00DE30FB" w:rsidRPr="006854BE" w:rsidRDefault="00DE30FB" w:rsidP="00DE30FB">
      <w:pPr>
        <w:spacing w:line="192" w:lineRule="auto"/>
        <w:ind w:left="-600"/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854BE">
        <w:rPr>
          <w:rFonts w:ascii="Lucida Sans Unicode" w:eastAsia="Arial Unicode MS" w:hAnsi="Lucida Sans Unicode" w:cs="Lucida Sans Unicode"/>
          <w:b/>
          <w:bCs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АУЫЛ БИЛəМəҺЕ   СОВЕТЫ                                                     республики Башкортостан</w:t>
      </w:r>
      <w:r w:rsidRPr="006854BE">
        <w:rPr>
          <w:rFonts w:ascii="Lucida Sans Unicode" w:eastAsia="Arial Unicode MS" w:hAnsi="Lucida Sans Unicode" w:cs="Lucida Sans Unicode"/>
          <w:caps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DE30FB" w:rsidRDefault="00DE30FB" w:rsidP="00DE30FB">
      <w:pPr>
        <w:ind w:left="-6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452181, 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Рəтамаҡ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 а,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Коммунистик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.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>. 28                                          452181,с. Рятамакул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.К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оммунистическая,28</w:t>
      </w:r>
    </w:p>
    <w:p w:rsidR="00DE30FB" w:rsidRDefault="00DE30FB" w:rsidP="00DE30FB">
      <w:pPr>
        <w:ind w:left="-6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                         </w:t>
      </w:r>
      <w:r>
        <w:rPr>
          <w:rFonts w:ascii="Lucida Sans Unicode" w:hAnsi="Lucida Sans Unicode" w:cs="Lucida Sans Unicode"/>
          <w:sz w:val="16"/>
          <w:szCs w:val="16"/>
        </w:rPr>
        <w:t>т. (34741) 2-66-37                                                                                           т.(34741)2-66-37</w:t>
      </w:r>
    </w:p>
    <w:p w:rsidR="00DE30FB" w:rsidRDefault="00DE30FB" w:rsidP="00DE30FB">
      <w:pPr>
        <w:pBdr>
          <w:bottom w:val="thinThickSmallGap" w:sz="24" w:space="3" w:color="auto"/>
        </w:pBdr>
        <w:ind w:left="-10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E30FB" w:rsidRDefault="00DE30FB" w:rsidP="00DE30FB">
      <w:pPr>
        <w:tabs>
          <w:tab w:val="left" w:pos="330"/>
          <w:tab w:val="center" w:pos="5032"/>
        </w:tabs>
        <w:rPr>
          <w:sz w:val="28"/>
          <w:szCs w:val="28"/>
        </w:rPr>
      </w:pPr>
      <w:r>
        <w:rPr>
          <w:rFonts w:ascii="Lucida Sans Unicode" w:hAnsi="Lucida Sans Unicode" w:cs="Lucida Sans Unicode"/>
          <w:sz w:val="25"/>
          <w:szCs w:val="25"/>
        </w:rPr>
        <w:tab/>
      </w:r>
      <w:r w:rsidRPr="006854BE">
        <w:rPr>
          <w:sz w:val="28"/>
          <w:szCs w:val="28"/>
        </w:rPr>
        <w:t xml:space="preserve">     </w:t>
      </w:r>
    </w:p>
    <w:p w:rsidR="00DE30FB" w:rsidRPr="006854BE" w:rsidRDefault="00DE30FB" w:rsidP="00DE30FB">
      <w:pPr>
        <w:tabs>
          <w:tab w:val="left" w:pos="330"/>
          <w:tab w:val="center" w:pos="503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854BE">
        <w:rPr>
          <w:sz w:val="28"/>
          <w:szCs w:val="28"/>
        </w:rPr>
        <w:t xml:space="preserve">ҠАРАР                                        № </w:t>
      </w:r>
      <w:r>
        <w:rPr>
          <w:sz w:val="28"/>
          <w:szCs w:val="28"/>
        </w:rPr>
        <w:t>7</w:t>
      </w:r>
      <w:r w:rsidRPr="006854BE">
        <w:rPr>
          <w:sz w:val="28"/>
          <w:szCs w:val="28"/>
        </w:rPr>
        <w:t>-2/2</w:t>
      </w:r>
      <w:r>
        <w:rPr>
          <w:sz w:val="28"/>
          <w:szCs w:val="28"/>
        </w:rPr>
        <w:t>9</w:t>
      </w:r>
      <w:r w:rsidRPr="006854BE">
        <w:rPr>
          <w:sz w:val="28"/>
          <w:szCs w:val="28"/>
        </w:rPr>
        <w:t xml:space="preserve">                                РЕШЕНИЕ</w:t>
      </w:r>
    </w:p>
    <w:p w:rsidR="00DE30FB" w:rsidRDefault="00DE30FB" w:rsidP="00DE30FB">
      <w:pPr>
        <w:rPr>
          <w:sz w:val="28"/>
          <w:szCs w:val="28"/>
        </w:rPr>
      </w:pPr>
      <w:r w:rsidRPr="006854BE">
        <w:rPr>
          <w:sz w:val="28"/>
          <w:szCs w:val="28"/>
        </w:rPr>
        <w:t xml:space="preserve">         </w:t>
      </w:r>
      <w:r>
        <w:rPr>
          <w:sz w:val="28"/>
          <w:szCs w:val="28"/>
        </w:rPr>
        <w:t>21 ноябрь</w:t>
      </w:r>
      <w:r w:rsidRPr="006854BE">
        <w:rPr>
          <w:sz w:val="28"/>
          <w:szCs w:val="28"/>
        </w:rPr>
        <w:t xml:space="preserve">  2023 й.                                                                     </w:t>
      </w:r>
      <w:r>
        <w:rPr>
          <w:sz w:val="28"/>
          <w:szCs w:val="28"/>
        </w:rPr>
        <w:t>21 ноября</w:t>
      </w:r>
      <w:r w:rsidRPr="006854BE">
        <w:rPr>
          <w:sz w:val="28"/>
          <w:szCs w:val="28"/>
        </w:rPr>
        <w:t xml:space="preserve"> 2023 г.</w:t>
      </w:r>
    </w:p>
    <w:p w:rsidR="00DE30FB" w:rsidRDefault="00DE30FB" w:rsidP="00DE30FB">
      <w:pPr>
        <w:rPr>
          <w:sz w:val="28"/>
          <w:szCs w:val="28"/>
        </w:rPr>
      </w:pPr>
    </w:p>
    <w:p w:rsidR="00DE30FB" w:rsidRPr="00DE30FB" w:rsidRDefault="00DE30FB" w:rsidP="00DE30FB">
      <w:pPr>
        <w:jc w:val="center"/>
        <w:rPr>
          <w:rFonts w:eastAsia="Arial Unicode MS"/>
          <w:b/>
          <w:sz w:val="28"/>
          <w:szCs w:val="28"/>
        </w:rPr>
      </w:pPr>
      <w:proofErr w:type="gramStart"/>
      <w:r w:rsidRPr="00DE30FB">
        <w:rPr>
          <w:rFonts w:eastAsia="Arial Unicode MS"/>
          <w:b/>
          <w:sz w:val="28"/>
          <w:szCs w:val="28"/>
        </w:rPr>
        <w:t xml:space="preserve">О внесении изменений и дополнений в решение Совета сельского поселения                      </w:t>
      </w:r>
      <w:proofErr w:type="spellStart"/>
      <w:r>
        <w:rPr>
          <w:rFonts w:eastAsia="Arial Unicode MS"/>
          <w:b/>
          <w:sz w:val="28"/>
          <w:szCs w:val="28"/>
        </w:rPr>
        <w:t>Рятамакский</w:t>
      </w:r>
      <w:proofErr w:type="spellEnd"/>
      <w:r w:rsidRPr="00DE30FB">
        <w:rPr>
          <w:rFonts w:eastAsia="Arial Unicode MS"/>
          <w:b/>
          <w:sz w:val="28"/>
          <w:szCs w:val="28"/>
        </w:rPr>
        <w:t xml:space="preserve">  сельсовет муниципального района </w:t>
      </w:r>
      <w:proofErr w:type="spellStart"/>
      <w:r w:rsidRPr="00DE30FB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DE30FB">
        <w:rPr>
          <w:rFonts w:eastAsia="Arial Unicode MS"/>
          <w:b/>
          <w:sz w:val="28"/>
          <w:szCs w:val="28"/>
        </w:rPr>
        <w:t xml:space="preserve"> район Республики Башкортостан от 1</w:t>
      </w:r>
      <w:r>
        <w:rPr>
          <w:rFonts w:eastAsia="Arial Unicode MS"/>
          <w:b/>
          <w:sz w:val="28"/>
          <w:szCs w:val="28"/>
        </w:rPr>
        <w:t>8.05. 2022 года № 11-27</w:t>
      </w:r>
      <w:r w:rsidRPr="00DE30FB">
        <w:rPr>
          <w:rFonts w:eastAsia="Arial Unicode MS"/>
          <w:b/>
          <w:sz w:val="28"/>
          <w:szCs w:val="28"/>
        </w:rPr>
        <w:t>/</w:t>
      </w:r>
      <w:r>
        <w:rPr>
          <w:rFonts w:eastAsia="Arial Unicode MS"/>
          <w:b/>
          <w:sz w:val="28"/>
          <w:szCs w:val="28"/>
        </w:rPr>
        <w:t>28</w:t>
      </w:r>
      <w:r w:rsidRPr="00DE30FB">
        <w:rPr>
          <w:rFonts w:eastAsia="Arial Unicode MS"/>
          <w:b/>
          <w:sz w:val="28"/>
          <w:szCs w:val="28"/>
        </w:rPr>
        <w:t xml:space="preserve">  «О</w:t>
      </w:r>
      <w:r>
        <w:rPr>
          <w:rFonts w:eastAsia="Arial Unicode MS"/>
          <w:b/>
          <w:sz w:val="28"/>
          <w:szCs w:val="28"/>
        </w:rPr>
        <w:t>б утверждении</w:t>
      </w:r>
      <w:r w:rsidRPr="00DE30FB">
        <w:rPr>
          <w:rFonts w:eastAsia="Arial Unicode MS"/>
          <w:b/>
          <w:sz w:val="28"/>
          <w:szCs w:val="28"/>
        </w:rPr>
        <w:t xml:space="preserve"> порядк</w:t>
      </w:r>
      <w:r>
        <w:rPr>
          <w:rFonts w:eastAsia="Arial Unicode MS"/>
          <w:b/>
          <w:sz w:val="28"/>
          <w:szCs w:val="28"/>
        </w:rPr>
        <w:t>а</w:t>
      </w:r>
      <w:r w:rsidRPr="00DE30FB">
        <w:rPr>
          <w:rFonts w:eastAsia="Arial Unicode MS"/>
          <w:b/>
          <w:sz w:val="28"/>
          <w:szCs w:val="28"/>
        </w:rPr>
        <w:t xml:space="preserve"> оформления прав пользования муниципальным </w:t>
      </w:r>
      <w:r>
        <w:rPr>
          <w:rFonts w:eastAsia="Arial Unicode MS"/>
          <w:b/>
          <w:sz w:val="28"/>
          <w:szCs w:val="28"/>
        </w:rPr>
        <w:t xml:space="preserve">имуществом 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Рятамакский</w:t>
      </w:r>
      <w:proofErr w:type="spellEnd"/>
      <w:r w:rsidRPr="00DE30FB">
        <w:rPr>
          <w:rFonts w:eastAsia="Arial Unicode MS"/>
          <w:b/>
          <w:sz w:val="28"/>
          <w:szCs w:val="28"/>
        </w:rPr>
        <w:t xml:space="preserve"> сельсовет  муниципального района </w:t>
      </w:r>
      <w:proofErr w:type="spellStart"/>
      <w:r w:rsidRPr="00DE30FB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DE30FB">
        <w:rPr>
          <w:rFonts w:eastAsia="Arial Unicode MS"/>
          <w:b/>
          <w:sz w:val="28"/>
          <w:szCs w:val="28"/>
        </w:rPr>
        <w:t xml:space="preserve"> район Республики Башкортостан и  об определении годовой арендной платы за пользование муниципальным имуществом</w:t>
      </w:r>
      <w:r w:rsidRPr="00DE30FB">
        <w:rPr>
          <w:sz w:val="28"/>
          <w:szCs w:val="28"/>
        </w:rPr>
        <w:t xml:space="preserve"> </w:t>
      </w:r>
      <w:r w:rsidRPr="00DE30FB">
        <w:rPr>
          <w:rFonts w:eastAsia="Arial Unicode MS"/>
          <w:b/>
          <w:sz w:val="28"/>
          <w:szCs w:val="28"/>
        </w:rPr>
        <w:t xml:space="preserve">сельского поселения </w:t>
      </w:r>
      <w:proofErr w:type="spellStart"/>
      <w:r>
        <w:rPr>
          <w:rFonts w:eastAsia="Arial Unicode MS"/>
          <w:b/>
          <w:sz w:val="28"/>
          <w:szCs w:val="28"/>
        </w:rPr>
        <w:t>Рятамакский</w:t>
      </w:r>
      <w:proofErr w:type="spellEnd"/>
      <w:r w:rsidRPr="00DE30FB">
        <w:rPr>
          <w:rFonts w:eastAsia="Arial Unicode MS"/>
          <w:b/>
          <w:sz w:val="28"/>
          <w:szCs w:val="28"/>
        </w:rPr>
        <w:t xml:space="preserve"> сельсовет  муниципального района </w:t>
      </w:r>
      <w:proofErr w:type="spellStart"/>
      <w:r w:rsidRPr="00DE30FB">
        <w:rPr>
          <w:rFonts w:eastAsia="Arial Unicode MS"/>
          <w:b/>
          <w:sz w:val="28"/>
          <w:szCs w:val="28"/>
        </w:rPr>
        <w:t>Ермекеевский</w:t>
      </w:r>
      <w:proofErr w:type="spellEnd"/>
      <w:r w:rsidRPr="00DE30FB">
        <w:rPr>
          <w:rFonts w:eastAsia="Arial Unicode MS"/>
          <w:b/>
          <w:sz w:val="28"/>
          <w:szCs w:val="28"/>
        </w:rPr>
        <w:t xml:space="preserve"> район</w:t>
      </w:r>
      <w:proofErr w:type="gramEnd"/>
      <w:r w:rsidRPr="00DE30FB">
        <w:rPr>
          <w:rFonts w:eastAsia="Arial Unicode MS"/>
          <w:b/>
          <w:sz w:val="28"/>
          <w:szCs w:val="28"/>
        </w:rPr>
        <w:t xml:space="preserve"> Республики Башкортостан в новой редакции»</w:t>
      </w:r>
    </w:p>
    <w:p w:rsidR="00DE30FB" w:rsidRPr="00DE30FB" w:rsidRDefault="00DE30FB" w:rsidP="00DE30FB">
      <w:pPr>
        <w:jc w:val="center"/>
        <w:rPr>
          <w:rFonts w:eastAsia="Arial Unicode MS"/>
          <w:b/>
          <w:sz w:val="28"/>
          <w:szCs w:val="28"/>
        </w:rPr>
      </w:pPr>
    </w:p>
    <w:p w:rsidR="00DE30FB" w:rsidRPr="00DE30FB" w:rsidRDefault="00DE30FB" w:rsidP="00DE30FB">
      <w:pPr>
        <w:ind w:firstLine="540"/>
        <w:jc w:val="both"/>
        <w:rPr>
          <w:sz w:val="28"/>
          <w:szCs w:val="28"/>
        </w:rPr>
      </w:pPr>
      <w:r w:rsidRPr="00DE30FB">
        <w:rPr>
          <w:sz w:val="28"/>
          <w:szCs w:val="28"/>
        </w:rPr>
        <w:t xml:space="preserve">   </w:t>
      </w:r>
      <w:proofErr w:type="gramStart"/>
      <w:r w:rsidRPr="00DE30FB">
        <w:rPr>
          <w:sz w:val="28"/>
          <w:szCs w:val="28"/>
        </w:rPr>
        <w:t xml:space="preserve">Руководствуясь Федеральным законом от 06.10.2003г. №131-ФЗ «Об общих принципах организации местного самоуправления  в Российской Федерации», постановлением Правительства Республики Башкортостан от 29.12.2007г.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изменениями внесенными постановлением Правительства Республики Башкортостан от 24.10.2022г. №664, Совет сельского поселения </w:t>
      </w:r>
      <w:proofErr w:type="spellStart"/>
      <w:r>
        <w:rPr>
          <w:sz w:val="28"/>
          <w:szCs w:val="28"/>
        </w:rPr>
        <w:t>Рятамакский</w:t>
      </w:r>
      <w:proofErr w:type="spellEnd"/>
      <w:r w:rsidRPr="00DE30FB">
        <w:rPr>
          <w:sz w:val="28"/>
          <w:szCs w:val="28"/>
        </w:rPr>
        <w:t xml:space="preserve"> сельсовет</w:t>
      </w:r>
      <w:proofErr w:type="gramEnd"/>
      <w:r w:rsidRPr="00DE30FB">
        <w:rPr>
          <w:sz w:val="28"/>
          <w:szCs w:val="28"/>
        </w:rPr>
        <w:t xml:space="preserve"> муниципального района </w:t>
      </w:r>
      <w:proofErr w:type="spellStart"/>
      <w:r w:rsidRPr="00DE30FB">
        <w:rPr>
          <w:sz w:val="28"/>
          <w:szCs w:val="28"/>
        </w:rPr>
        <w:t>Ермекеевский</w:t>
      </w:r>
      <w:proofErr w:type="spellEnd"/>
      <w:r w:rsidRPr="00DE30FB">
        <w:rPr>
          <w:sz w:val="28"/>
          <w:szCs w:val="28"/>
        </w:rPr>
        <w:t xml:space="preserve"> район Республики Башкортостан решил:</w:t>
      </w:r>
    </w:p>
    <w:p w:rsidR="00DE30FB" w:rsidRPr="00DE30FB" w:rsidRDefault="00DE30FB" w:rsidP="00DE30FB">
      <w:pPr>
        <w:jc w:val="both"/>
        <w:rPr>
          <w:rFonts w:eastAsia="Arial Unicode MS"/>
          <w:sz w:val="28"/>
          <w:szCs w:val="28"/>
        </w:rPr>
      </w:pPr>
      <w:r w:rsidRPr="00DE30FB">
        <w:rPr>
          <w:rFonts w:eastAsia="Arial Unicode MS"/>
          <w:sz w:val="28"/>
          <w:szCs w:val="28"/>
        </w:rPr>
        <w:t xml:space="preserve">           1. пункт 1.1 Порядка оформления прав пользования муниципальным имуществом сельского поселения </w:t>
      </w:r>
      <w:proofErr w:type="spellStart"/>
      <w:r>
        <w:rPr>
          <w:rFonts w:eastAsia="Arial Unicode MS"/>
          <w:sz w:val="28"/>
          <w:szCs w:val="28"/>
        </w:rPr>
        <w:t>Рятамакский</w:t>
      </w:r>
      <w:proofErr w:type="spellEnd"/>
      <w:r w:rsidRPr="00DE30FB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DE30FB">
        <w:rPr>
          <w:rFonts w:eastAsia="Arial Unicode MS"/>
          <w:sz w:val="28"/>
          <w:szCs w:val="28"/>
        </w:rPr>
        <w:t>Ермекеевский</w:t>
      </w:r>
      <w:proofErr w:type="spellEnd"/>
      <w:r w:rsidRPr="00DE30FB">
        <w:rPr>
          <w:rFonts w:eastAsia="Arial Unicode MS"/>
          <w:sz w:val="28"/>
          <w:szCs w:val="28"/>
        </w:rPr>
        <w:t xml:space="preserve"> район Республики Башкортостан и об определении годовой арендной платы за пользование муниципальным имуществом сельского поселения </w:t>
      </w:r>
      <w:proofErr w:type="spellStart"/>
      <w:r>
        <w:rPr>
          <w:rFonts w:eastAsia="Arial Unicode MS"/>
          <w:sz w:val="28"/>
          <w:szCs w:val="28"/>
        </w:rPr>
        <w:t>Рятамакский</w:t>
      </w:r>
      <w:proofErr w:type="spellEnd"/>
      <w:r w:rsidRPr="00DE30FB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DE30FB">
        <w:rPr>
          <w:rFonts w:eastAsia="Arial Unicode MS"/>
          <w:sz w:val="28"/>
          <w:szCs w:val="28"/>
        </w:rPr>
        <w:t>Ермекеевский</w:t>
      </w:r>
      <w:proofErr w:type="spellEnd"/>
      <w:r w:rsidRPr="00DE30FB">
        <w:rPr>
          <w:rFonts w:eastAsia="Arial Unicode MS"/>
          <w:sz w:val="28"/>
          <w:szCs w:val="28"/>
        </w:rPr>
        <w:t xml:space="preserve"> район Республики Башкортостан от 1</w:t>
      </w:r>
      <w:r>
        <w:rPr>
          <w:rFonts w:eastAsia="Arial Unicode MS"/>
          <w:sz w:val="28"/>
          <w:szCs w:val="28"/>
        </w:rPr>
        <w:t>8</w:t>
      </w:r>
      <w:r w:rsidRPr="00DE30FB">
        <w:rPr>
          <w:rFonts w:eastAsia="Arial Unicode MS"/>
          <w:sz w:val="28"/>
          <w:szCs w:val="28"/>
        </w:rPr>
        <w:t>.</w:t>
      </w:r>
      <w:r w:rsidR="002F2A8F">
        <w:rPr>
          <w:rFonts w:eastAsia="Arial Unicode MS"/>
          <w:sz w:val="28"/>
          <w:szCs w:val="28"/>
        </w:rPr>
        <w:t>05</w:t>
      </w:r>
      <w:r w:rsidRPr="00DE30FB">
        <w:rPr>
          <w:rFonts w:eastAsia="Arial Unicode MS"/>
          <w:sz w:val="28"/>
          <w:szCs w:val="28"/>
        </w:rPr>
        <w:t>.2022г. № 11-</w:t>
      </w:r>
      <w:r w:rsidR="002F2A8F">
        <w:rPr>
          <w:rFonts w:eastAsia="Arial Unicode MS"/>
          <w:sz w:val="28"/>
          <w:szCs w:val="28"/>
        </w:rPr>
        <w:t>27</w:t>
      </w:r>
      <w:r w:rsidRPr="00DE30FB">
        <w:rPr>
          <w:rFonts w:eastAsia="Arial Unicode MS"/>
          <w:sz w:val="28"/>
          <w:szCs w:val="28"/>
        </w:rPr>
        <w:t>/</w:t>
      </w:r>
      <w:r w:rsidR="002F2A8F">
        <w:rPr>
          <w:rFonts w:eastAsia="Arial Unicode MS"/>
          <w:sz w:val="28"/>
          <w:szCs w:val="28"/>
        </w:rPr>
        <w:t>28</w:t>
      </w:r>
      <w:r w:rsidRPr="00DE30FB">
        <w:rPr>
          <w:rFonts w:eastAsia="Arial Unicode MS"/>
          <w:sz w:val="28"/>
          <w:szCs w:val="28"/>
        </w:rPr>
        <w:t>, дополнить абзацем вторым следующего содержания:</w:t>
      </w:r>
    </w:p>
    <w:p w:rsidR="00DE30FB" w:rsidRPr="00DE30FB" w:rsidRDefault="00DE30FB" w:rsidP="00DE30FB">
      <w:pPr>
        <w:jc w:val="both"/>
        <w:rPr>
          <w:rFonts w:eastAsia="Arial Unicode MS"/>
          <w:sz w:val="28"/>
          <w:szCs w:val="28"/>
        </w:rPr>
      </w:pPr>
      <w:r w:rsidRPr="00DE30FB">
        <w:rPr>
          <w:rFonts w:eastAsia="Arial Unicode MS"/>
          <w:sz w:val="28"/>
          <w:szCs w:val="28"/>
        </w:rPr>
        <w:t xml:space="preserve">          </w:t>
      </w:r>
      <w:proofErr w:type="gramStart"/>
      <w:r w:rsidRPr="00DE30FB">
        <w:rPr>
          <w:rFonts w:eastAsia="Arial Unicode MS"/>
          <w:sz w:val="28"/>
          <w:szCs w:val="28"/>
        </w:rPr>
        <w:t xml:space="preserve">«Передаче муниципальным органам исполнительной власти, отдельным муниципальным казенным учреждениям в безвозмездное пользование муниципального движимого имущества, находящегося в оперативном управлении муниципальным казенного учреждения, осуществляющего функции по обслуживанию информационных систем и информационно-телекоммуникационных сетей муниципальных органов исполнительной власти, отдельных муниципальных казенных учреждений, определенных Администрацией сельского поселения </w:t>
      </w:r>
      <w:proofErr w:type="spellStart"/>
      <w:r w:rsidR="002F2A8F">
        <w:rPr>
          <w:rFonts w:eastAsia="Arial Unicode MS"/>
          <w:sz w:val="28"/>
          <w:szCs w:val="28"/>
        </w:rPr>
        <w:t>Рятамакский</w:t>
      </w:r>
      <w:proofErr w:type="spellEnd"/>
      <w:r w:rsidRPr="00DE30FB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DE30FB">
        <w:rPr>
          <w:rFonts w:eastAsia="Arial Unicode MS"/>
          <w:sz w:val="28"/>
          <w:szCs w:val="28"/>
        </w:rPr>
        <w:t>Ермекеевский</w:t>
      </w:r>
      <w:proofErr w:type="spellEnd"/>
      <w:r w:rsidRPr="00DE30FB">
        <w:rPr>
          <w:rFonts w:eastAsia="Arial Unicode MS"/>
          <w:sz w:val="28"/>
          <w:szCs w:val="28"/>
        </w:rPr>
        <w:t xml:space="preserve"> </w:t>
      </w:r>
      <w:r w:rsidRPr="00DE30FB">
        <w:rPr>
          <w:rFonts w:eastAsia="Arial Unicode MS"/>
          <w:sz w:val="28"/>
          <w:szCs w:val="28"/>
        </w:rPr>
        <w:lastRenderedPageBreak/>
        <w:t>район Республики Башкортостан, созданию, внедрению и развитию информационных технологий в сфере муниципального</w:t>
      </w:r>
      <w:proofErr w:type="gramEnd"/>
      <w:r w:rsidRPr="00DE30FB">
        <w:rPr>
          <w:rFonts w:eastAsia="Arial Unicode MS"/>
          <w:sz w:val="28"/>
          <w:szCs w:val="28"/>
        </w:rPr>
        <w:t xml:space="preserve"> </w:t>
      </w:r>
      <w:proofErr w:type="gramStart"/>
      <w:r w:rsidRPr="00DE30FB">
        <w:rPr>
          <w:rFonts w:eastAsia="Arial Unicode MS"/>
          <w:sz w:val="28"/>
          <w:szCs w:val="28"/>
        </w:rPr>
        <w:t>управления, по обеспечению технической и криптографической защиты информации в муниципальных органах исполнительной власти, отдельных муниципальных казенных учреждениях, а также проведению организационных мероприятий по обеспечению физической защиты информации муниципальных органов исполнительной власти, отдельных муниципальных казенных учреждений в отношении объектов защиты информации, находящихся вне зоны ответственности муниципальных органов исполнительной власти и отдельных муниципальных казенных  учреждений, а также выполняющего функции заказчика по оснащению</w:t>
      </w:r>
      <w:proofErr w:type="gramEnd"/>
      <w:r w:rsidRPr="00DE30FB">
        <w:rPr>
          <w:rFonts w:eastAsia="Arial Unicode MS"/>
          <w:sz w:val="28"/>
          <w:szCs w:val="28"/>
        </w:rPr>
        <w:t xml:space="preserve"> муниципальных органов исполнительной власти, отдельных муниципальных казенных учреждений средствами защиты информации, вычислительной техники, расходными материалами</w:t>
      </w:r>
      <w:r w:rsidRPr="00DE30FB">
        <w:rPr>
          <w:rFonts w:eastAsia="Arial Unicode MS"/>
          <w:sz w:val="28"/>
          <w:szCs w:val="28"/>
        </w:rPr>
        <w:tab/>
        <w:t>и программным обеспечением</w:t>
      </w:r>
      <w:proofErr w:type="gramStart"/>
      <w:r w:rsidRPr="00DE30FB">
        <w:rPr>
          <w:rFonts w:eastAsia="Arial Unicode MS"/>
          <w:sz w:val="28"/>
          <w:szCs w:val="28"/>
        </w:rPr>
        <w:t>;»</w:t>
      </w:r>
      <w:proofErr w:type="gramEnd"/>
      <w:r w:rsidRPr="00DE30FB">
        <w:rPr>
          <w:rFonts w:eastAsia="Arial Unicode MS"/>
          <w:sz w:val="28"/>
          <w:szCs w:val="28"/>
        </w:rPr>
        <w:t>;</w:t>
      </w:r>
    </w:p>
    <w:p w:rsidR="00DE30FB" w:rsidRPr="00DE30FB" w:rsidRDefault="00DE30FB" w:rsidP="00DE30FB">
      <w:pPr>
        <w:jc w:val="both"/>
        <w:rPr>
          <w:rFonts w:eastAsia="Arial Unicode MS"/>
          <w:sz w:val="28"/>
          <w:szCs w:val="28"/>
        </w:rPr>
      </w:pPr>
      <w:r w:rsidRPr="00DE30FB">
        <w:rPr>
          <w:rFonts w:eastAsia="Arial Unicode MS"/>
          <w:sz w:val="28"/>
          <w:szCs w:val="28"/>
        </w:rPr>
        <w:t xml:space="preserve">        1.2  пункт 5.5 дополнить вторым абзацем следующего содержания:</w:t>
      </w:r>
    </w:p>
    <w:p w:rsidR="00DE30FB" w:rsidRPr="00DE30FB" w:rsidRDefault="00DE30FB" w:rsidP="00DE30FB">
      <w:pPr>
        <w:jc w:val="both"/>
        <w:rPr>
          <w:rFonts w:eastAsia="Arial Unicode MS"/>
          <w:sz w:val="28"/>
          <w:szCs w:val="28"/>
        </w:rPr>
      </w:pPr>
      <w:r w:rsidRPr="00DE30FB">
        <w:rPr>
          <w:rFonts w:eastAsia="Arial Unicode MS"/>
          <w:sz w:val="28"/>
          <w:szCs w:val="28"/>
        </w:rPr>
        <w:t xml:space="preserve">         «Размер годовой арендной платы при предоставлении энергетических объектов, инженерных коммуникаций и сооружений, закрепленных на праве оперативного управления или хозяйственного ведения за муниципальными учреждениями и муниципальными предприятиями, без проведения торгов юридическим лицам определяется в соответствии с Методикой».</w:t>
      </w:r>
    </w:p>
    <w:p w:rsidR="00DE30FB" w:rsidRPr="00DE30FB" w:rsidRDefault="00DE30FB" w:rsidP="00DE30FB">
      <w:pPr>
        <w:ind w:firstLine="567"/>
        <w:jc w:val="both"/>
        <w:rPr>
          <w:rFonts w:eastAsia="Arial Unicode MS"/>
          <w:sz w:val="28"/>
          <w:szCs w:val="28"/>
          <w:lang w:eastAsia="en-US"/>
        </w:rPr>
      </w:pPr>
      <w:r w:rsidRPr="00DE30FB">
        <w:rPr>
          <w:rFonts w:eastAsia="Arial Unicode MS"/>
          <w:sz w:val="28"/>
          <w:szCs w:val="28"/>
        </w:rPr>
        <w:t xml:space="preserve"> 2. </w:t>
      </w:r>
      <w:proofErr w:type="gramStart"/>
      <w:r w:rsidRPr="00DE30FB">
        <w:rPr>
          <w:rFonts w:eastAsia="Arial Unicode MS"/>
          <w:sz w:val="28"/>
          <w:szCs w:val="28"/>
          <w:lang w:eastAsia="en-US"/>
        </w:rPr>
        <w:t xml:space="preserve">Внести в пункт 2.1 Методики определения годовой арендной платы за пользование муниципальным имуществом сельского поселения </w:t>
      </w:r>
      <w:proofErr w:type="spellStart"/>
      <w:r w:rsidR="002F2A8F">
        <w:rPr>
          <w:rFonts w:eastAsia="Arial Unicode MS"/>
          <w:sz w:val="28"/>
          <w:szCs w:val="28"/>
          <w:lang w:eastAsia="en-US"/>
        </w:rPr>
        <w:t>Рятамакский</w:t>
      </w:r>
      <w:proofErr w:type="spellEnd"/>
      <w:r w:rsidRPr="00DE30FB">
        <w:rPr>
          <w:rFonts w:eastAsia="Arial Unicode MS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E30FB">
        <w:rPr>
          <w:rFonts w:eastAsia="Arial Unicode MS"/>
          <w:sz w:val="28"/>
          <w:szCs w:val="28"/>
          <w:lang w:eastAsia="en-US"/>
        </w:rPr>
        <w:t>Ермекеевский</w:t>
      </w:r>
      <w:proofErr w:type="spellEnd"/>
      <w:r w:rsidRPr="00DE30FB">
        <w:rPr>
          <w:rFonts w:eastAsia="Arial Unicode MS"/>
          <w:sz w:val="28"/>
          <w:szCs w:val="28"/>
          <w:lang w:eastAsia="en-US"/>
        </w:rPr>
        <w:t xml:space="preserve"> район Республики Башкортостан, утвержденного решением Совета сельского поселения </w:t>
      </w:r>
      <w:proofErr w:type="spellStart"/>
      <w:r w:rsidR="002F2A8F">
        <w:rPr>
          <w:rFonts w:eastAsia="Arial Unicode MS"/>
          <w:sz w:val="28"/>
          <w:szCs w:val="28"/>
          <w:lang w:eastAsia="en-US"/>
        </w:rPr>
        <w:t>Рятамакский</w:t>
      </w:r>
      <w:proofErr w:type="spellEnd"/>
      <w:r w:rsidRPr="00DE30FB">
        <w:rPr>
          <w:rFonts w:eastAsia="Arial Unicode MS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E30FB">
        <w:rPr>
          <w:rFonts w:eastAsia="Arial Unicode MS"/>
          <w:sz w:val="28"/>
          <w:szCs w:val="28"/>
          <w:lang w:eastAsia="en-US"/>
        </w:rPr>
        <w:t>Ермекеевский</w:t>
      </w:r>
      <w:proofErr w:type="spellEnd"/>
      <w:r w:rsidRPr="00DE30FB">
        <w:rPr>
          <w:rFonts w:eastAsia="Arial Unicode MS"/>
          <w:sz w:val="28"/>
          <w:szCs w:val="28"/>
          <w:lang w:eastAsia="en-US"/>
        </w:rPr>
        <w:t xml:space="preserve"> район Республики Башкортостан «О</w:t>
      </w:r>
      <w:r w:rsidR="002F2A8F">
        <w:rPr>
          <w:rFonts w:eastAsia="Arial Unicode MS"/>
          <w:sz w:val="28"/>
          <w:szCs w:val="28"/>
          <w:lang w:eastAsia="en-US"/>
        </w:rPr>
        <w:t xml:space="preserve">б утверждении </w:t>
      </w:r>
      <w:r w:rsidRPr="00DE30FB">
        <w:rPr>
          <w:rFonts w:eastAsia="Arial Unicode MS"/>
          <w:sz w:val="28"/>
          <w:szCs w:val="28"/>
          <w:lang w:eastAsia="en-US"/>
        </w:rPr>
        <w:t>Порядк</w:t>
      </w:r>
      <w:r w:rsidR="002F2A8F">
        <w:rPr>
          <w:rFonts w:eastAsia="Arial Unicode MS"/>
          <w:sz w:val="28"/>
          <w:szCs w:val="28"/>
          <w:lang w:eastAsia="en-US"/>
        </w:rPr>
        <w:t xml:space="preserve">а </w:t>
      </w:r>
      <w:r w:rsidRPr="00DE30FB">
        <w:rPr>
          <w:rFonts w:eastAsia="Arial Unicode MS"/>
          <w:sz w:val="28"/>
          <w:szCs w:val="28"/>
          <w:lang w:eastAsia="en-US"/>
        </w:rPr>
        <w:t xml:space="preserve">оформления прав пользования муниципальным имуществом сельского поселения </w:t>
      </w:r>
      <w:proofErr w:type="spellStart"/>
      <w:r w:rsidR="002F2A8F">
        <w:rPr>
          <w:rFonts w:eastAsia="Arial Unicode MS"/>
          <w:sz w:val="28"/>
          <w:szCs w:val="28"/>
          <w:lang w:eastAsia="en-US"/>
        </w:rPr>
        <w:t>Рятамакский</w:t>
      </w:r>
      <w:proofErr w:type="spellEnd"/>
      <w:r w:rsidRPr="00DE30FB">
        <w:rPr>
          <w:rFonts w:eastAsia="Arial Unicode MS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E30FB">
        <w:rPr>
          <w:rFonts w:eastAsia="Arial Unicode MS"/>
          <w:sz w:val="28"/>
          <w:szCs w:val="28"/>
          <w:lang w:eastAsia="en-US"/>
        </w:rPr>
        <w:t>Ермекеевский</w:t>
      </w:r>
      <w:proofErr w:type="spellEnd"/>
      <w:r w:rsidRPr="00DE30FB">
        <w:rPr>
          <w:rFonts w:eastAsia="Arial Unicode MS"/>
          <w:sz w:val="28"/>
          <w:szCs w:val="28"/>
          <w:lang w:eastAsia="en-US"/>
        </w:rPr>
        <w:t xml:space="preserve"> район Республики Башкортостан и об определении годовой арендной платы</w:t>
      </w:r>
      <w:proofErr w:type="gramEnd"/>
      <w:r w:rsidRPr="00DE30FB">
        <w:rPr>
          <w:rFonts w:eastAsia="Arial Unicode MS"/>
          <w:sz w:val="28"/>
          <w:szCs w:val="28"/>
          <w:lang w:eastAsia="en-US"/>
        </w:rPr>
        <w:t xml:space="preserve"> за пользование муниципальным имуществом сельского поселения </w:t>
      </w:r>
      <w:proofErr w:type="spellStart"/>
      <w:r w:rsidR="002F2A8F">
        <w:rPr>
          <w:rFonts w:eastAsia="Arial Unicode MS"/>
          <w:sz w:val="28"/>
          <w:szCs w:val="28"/>
          <w:lang w:eastAsia="en-US"/>
        </w:rPr>
        <w:t>Рятамакский</w:t>
      </w:r>
      <w:proofErr w:type="spellEnd"/>
      <w:r w:rsidRPr="00DE30FB">
        <w:rPr>
          <w:rFonts w:eastAsia="Arial Unicode MS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E30FB">
        <w:rPr>
          <w:rFonts w:eastAsia="Arial Unicode MS"/>
          <w:sz w:val="28"/>
          <w:szCs w:val="28"/>
          <w:lang w:eastAsia="en-US"/>
        </w:rPr>
        <w:t>Ермекеевский</w:t>
      </w:r>
      <w:proofErr w:type="spellEnd"/>
      <w:r w:rsidRPr="00DE30FB">
        <w:rPr>
          <w:rFonts w:eastAsia="Arial Unicode MS"/>
          <w:sz w:val="28"/>
          <w:szCs w:val="28"/>
          <w:lang w:eastAsia="en-US"/>
        </w:rPr>
        <w:t xml:space="preserve"> район Республики Башкортостан» от 1</w:t>
      </w:r>
      <w:r w:rsidR="002F2A8F">
        <w:rPr>
          <w:rFonts w:eastAsia="Arial Unicode MS"/>
          <w:sz w:val="28"/>
          <w:szCs w:val="28"/>
          <w:lang w:eastAsia="en-US"/>
        </w:rPr>
        <w:t>8</w:t>
      </w:r>
      <w:r w:rsidRPr="00DE30FB">
        <w:rPr>
          <w:rFonts w:eastAsia="Arial Unicode MS"/>
          <w:sz w:val="28"/>
          <w:szCs w:val="28"/>
          <w:lang w:eastAsia="en-US"/>
        </w:rPr>
        <w:t>.</w:t>
      </w:r>
      <w:r w:rsidR="002F2A8F">
        <w:rPr>
          <w:rFonts w:eastAsia="Arial Unicode MS"/>
          <w:sz w:val="28"/>
          <w:szCs w:val="28"/>
          <w:lang w:eastAsia="en-US"/>
        </w:rPr>
        <w:t>05.2022 г. № 11-27/28</w:t>
      </w:r>
      <w:r w:rsidRPr="00DE30FB">
        <w:rPr>
          <w:rFonts w:eastAsia="Arial Unicode MS"/>
          <w:sz w:val="28"/>
          <w:szCs w:val="28"/>
          <w:lang w:eastAsia="en-US"/>
        </w:rPr>
        <w:t xml:space="preserve"> следующее изменение:</w:t>
      </w:r>
    </w:p>
    <w:p w:rsidR="00DE30FB" w:rsidRPr="00DE30FB" w:rsidRDefault="00DE30FB" w:rsidP="00DE30FB">
      <w:pPr>
        <w:tabs>
          <w:tab w:val="left" w:pos="142"/>
          <w:tab w:val="left" w:pos="1620"/>
        </w:tabs>
        <w:jc w:val="both"/>
        <w:rPr>
          <w:rFonts w:eastAsia="Arial Unicode MS"/>
          <w:sz w:val="28"/>
          <w:szCs w:val="28"/>
          <w:lang w:eastAsia="en-US"/>
        </w:rPr>
      </w:pPr>
      <w:r w:rsidRPr="00DE30FB">
        <w:rPr>
          <w:rFonts w:eastAsia="Arial Unicode MS"/>
          <w:sz w:val="28"/>
          <w:szCs w:val="28"/>
          <w:lang w:eastAsia="en-US"/>
        </w:rPr>
        <w:t xml:space="preserve">          2.1. Заменить подпункт д) «</w:t>
      </w:r>
      <w:r w:rsidRPr="00DE30FB">
        <w:rPr>
          <w:rFonts w:eastAsia="Calibri"/>
          <w:sz w:val="28"/>
          <w:szCs w:val="28"/>
          <w:lang w:eastAsia="en-US"/>
        </w:rPr>
        <w:t>К</w:t>
      </w:r>
      <w:proofErr w:type="gramStart"/>
      <w:r w:rsidRPr="00DE30FB">
        <w:rPr>
          <w:rFonts w:eastAsia="Calibri"/>
          <w:sz w:val="28"/>
          <w:szCs w:val="28"/>
          <w:lang w:eastAsia="en-US"/>
        </w:rPr>
        <w:t>2</w:t>
      </w:r>
      <w:proofErr w:type="gramEnd"/>
      <w:r w:rsidRPr="00DE30FB">
        <w:rPr>
          <w:rFonts w:eastAsia="Calibri"/>
          <w:sz w:val="28"/>
          <w:szCs w:val="28"/>
          <w:lang w:eastAsia="en-US"/>
        </w:rPr>
        <w:t xml:space="preserve"> = 0,1 на К2 = 1,0 при использовании объектов муниципального нежилого фонда:…» </w:t>
      </w:r>
      <w:r w:rsidRPr="00DE30FB">
        <w:rPr>
          <w:rFonts w:eastAsia="Arial Unicode MS"/>
          <w:sz w:val="28"/>
          <w:szCs w:val="28"/>
          <w:lang w:eastAsia="en-US"/>
        </w:rPr>
        <w:t>пункта 2.1 Методики определения годовой арендной платы за пользование муниципальным имуществом</w:t>
      </w:r>
      <w:r w:rsidRPr="00DE30FB">
        <w:rPr>
          <w:sz w:val="28"/>
          <w:szCs w:val="28"/>
        </w:rPr>
        <w:t xml:space="preserve"> </w:t>
      </w:r>
      <w:r w:rsidRPr="00DE30FB">
        <w:rPr>
          <w:rFonts w:eastAsia="Arial Unicode MS"/>
          <w:sz w:val="28"/>
          <w:szCs w:val="28"/>
          <w:lang w:eastAsia="en-US"/>
        </w:rPr>
        <w:t xml:space="preserve">сельского поселения </w:t>
      </w:r>
      <w:proofErr w:type="spellStart"/>
      <w:r w:rsidR="002F2A8F">
        <w:rPr>
          <w:rFonts w:eastAsia="Arial Unicode MS"/>
          <w:sz w:val="28"/>
          <w:szCs w:val="28"/>
          <w:lang w:eastAsia="en-US"/>
        </w:rPr>
        <w:t>Рятамакский</w:t>
      </w:r>
      <w:proofErr w:type="spellEnd"/>
      <w:r w:rsidRPr="00DE30FB">
        <w:rPr>
          <w:rFonts w:eastAsia="Arial Unicode MS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E30FB">
        <w:rPr>
          <w:rFonts w:eastAsia="Arial Unicode MS"/>
          <w:sz w:val="28"/>
          <w:szCs w:val="28"/>
          <w:lang w:eastAsia="en-US"/>
        </w:rPr>
        <w:t>Ермекеевский</w:t>
      </w:r>
      <w:proofErr w:type="spellEnd"/>
      <w:r w:rsidRPr="00DE30FB">
        <w:rPr>
          <w:rFonts w:eastAsia="Arial Unicode MS"/>
          <w:sz w:val="28"/>
          <w:szCs w:val="28"/>
          <w:lang w:eastAsia="en-US"/>
        </w:rPr>
        <w:t xml:space="preserve"> район Республики Башкортостан;</w:t>
      </w:r>
    </w:p>
    <w:p w:rsidR="00DE30FB" w:rsidRPr="00DE30FB" w:rsidRDefault="00DE30FB" w:rsidP="00DE30FB">
      <w:pPr>
        <w:jc w:val="both"/>
        <w:rPr>
          <w:rFonts w:eastAsia="Arial Unicode MS"/>
          <w:sz w:val="28"/>
          <w:szCs w:val="28"/>
        </w:rPr>
      </w:pPr>
      <w:r w:rsidRPr="00DE30FB">
        <w:rPr>
          <w:rFonts w:eastAsia="Arial Unicode MS"/>
          <w:sz w:val="28"/>
          <w:szCs w:val="28"/>
        </w:rPr>
        <w:t xml:space="preserve">         2.2  в разделе 4 Методики определения годовой арендной платы за пользование муниципальным имуществом сельского поселения  </w:t>
      </w:r>
      <w:proofErr w:type="spellStart"/>
      <w:r w:rsidR="002F2A8F">
        <w:rPr>
          <w:rFonts w:eastAsia="Arial Unicode MS"/>
          <w:sz w:val="28"/>
          <w:szCs w:val="28"/>
        </w:rPr>
        <w:t>Рятамакский</w:t>
      </w:r>
      <w:proofErr w:type="spellEnd"/>
      <w:r w:rsidRPr="00DE30FB">
        <w:rPr>
          <w:rFonts w:eastAsia="Arial Unicode MS"/>
          <w:sz w:val="28"/>
          <w:szCs w:val="28"/>
        </w:rPr>
        <w:t xml:space="preserve"> сельсовет муниципального района </w:t>
      </w:r>
      <w:proofErr w:type="spellStart"/>
      <w:r w:rsidRPr="00DE30FB">
        <w:rPr>
          <w:rFonts w:eastAsia="Arial Unicode MS"/>
          <w:sz w:val="28"/>
          <w:szCs w:val="28"/>
        </w:rPr>
        <w:t>Ермекеевский</w:t>
      </w:r>
      <w:proofErr w:type="spellEnd"/>
      <w:r w:rsidRPr="00DE30FB">
        <w:rPr>
          <w:rFonts w:eastAsia="Arial Unicode MS"/>
          <w:sz w:val="28"/>
          <w:szCs w:val="28"/>
        </w:rPr>
        <w:t xml:space="preserve"> район Республики Башкортостан, дополнить пунктом 4.2 следующего содержания:</w:t>
      </w:r>
    </w:p>
    <w:p w:rsidR="00DE30FB" w:rsidRPr="00DE30FB" w:rsidRDefault="00DE30FB" w:rsidP="00DE30FB">
      <w:pPr>
        <w:jc w:val="both"/>
        <w:rPr>
          <w:rFonts w:eastAsia="Arial Unicode MS"/>
          <w:sz w:val="28"/>
          <w:szCs w:val="28"/>
        </w:rPr>
      </w:pPr>
      <w:r w:rsidRPr="00DE30FB">
        <w:rPr>
          <w:rFonts w:eastAsia="Arial Unicode MS"/>
          <w:sz w:val="28"/>
          <w:szCs w:val="28"/>
        </w:rPr>
        <w:t xml:space="preserve">        «4.2.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сооружений, закрепленных на праве хозяйственного ведения за муниципальными унитарными предприятиями, специализированным организациям размер годовой арендной платы рассчитывается по формуле:</w:t>
      </w:r>
    </w:p>
    <w:p w:rsidR="00DE30FB" w:rsidRPr="00DE30FB" w:rsidRDefault="00DE30FB" w:rsidP="00DE30FB">
      <w:pPr>
        <w:jc w:val="both"/>
        <w:rPr>
          <w:rFonts w:eastAsia="Arial Unicode MS"/>
          <w:sz w:val="28"/>
          <w:szCs w:val="28"/>
        </w:rPr>
      </w:pPr>
    </w:p>
    <w:p w:rsidR="00DE30FB" w:rsidRPr="00DE30FB" w:rsidRDefault="00DE30FB" w:rsidP="00DE30FB">
      <w:pPr>
        <w:ind w:left="567"/>
        <w:jc w:val="both"/>
        <w:rPr>
          <w:rFonts w:eastAsia="Arial Unicode MS"/>
          <w:sz w:val="28"/>
          <w:szCs w:val="28"/>
        </w:rPr>
      </w:pPr>
      <w:proofErr w:type="spellStart"/>
      <w:r w:rsidRPr="00DE30FB">
        <w:rPr>
          <w:rFonts w:eastAsia="Arial Unicode MS"/>
          <w:sz w:val="28"/>
          <w:szCs w:val="28"/>
        </w:rPr>
        <w:lastRenderedPageBreak/>
        <w:t>Апл</w:t>
      </w:r>
      <w:proofErr w:type="spellEnd"/>
      <w:r w:rsidRPr="00DE30FB">
        <w:rPr>
          <w:rFonts w:eastAsia="Arial Unicode MS"/>
          <w:sz w:val="28"/>
          <w:szCs w:val="28"/>
        </w:rPr>
        <w:t xml:space="preserve"> = (</w:t>
      </w:r>
      <w:proofErr w:type="spellStart"/>
      <w:r w:rsidRPr="00DE30FB">
        <w:rPr>
          <w:rFonts w:eastAsia="Arial Unicode MS"/>
          <w:sz w:val="28"/>
          <w:szCs w:val="28"/>
        </w:rPr>
        <w:t>Ам</w:t>
      </w:r>
      <w:proofErr w:type="spellEnd"/>
      <w:r w:rsidRPr="00DE30FB">
        <w:rPr>
          <w:rFonts w:eastAsia="Arial Unicode MS"/>
          <w:sz w:val="28"/>
          <w:szCs w:val="28"/>
        </w:rPr>
        <w:t xml:space="preserve"> х (1+П) + Ним.) х (1 + </w:t>
      </w:r>
      <w:proofErr w:type="spellStart"/>
      <w:r w:rsidRPr="00DE30FB">
        <w:rPr>
          <w:rFonts w:eastAsia="Arial Unicode MS"/>
          <w:sz w:val="28"/>
          <w:szCs w:val="28"/>
        </w:rPr>
        <w:t>Кндс</w:t>
      </w:r>
      <w:proofErr w:type="spellEnd"/>
      <w:r w:rsidRPr="00DE30FB">
        <w:rPr>
          <w:rFonts w:eastAsia="Arial Unicode MS"/>
          <w:sz w:val="28"/>
          <w:szCs w:val="28"/>
        </w:rPr>
        <w:t>),</w:t>
      </w:r>
    </w:p>
    <w:p w:rsidR="00DE30FB" w:rsidRPr="00DE30FB" w:rsidRDefault="00DE30FB" w:rsidP="00DE30FB">
      <w:pPr>
        <w:ind w:left="567"/>
        <w:jc w:val="both"/>
        <w:rPr>
          <w:rFonts w:eastAsia="Arial Unicode MS"/>
          <w:sz w:val="28"/>
          <w:szCs w:val="28"/>
        </w:rPr>
      </w:pPr>
      <w:r w:rsidRPr="00DE30FB">
        <w:rPr>
          <w:rFonts w:eastAsia="Arial Unicode MS"/>
          <w:sz w:val="28"/>
          <w:szCs w:val="28"/>
        </w:rPr>
        <w:t>где:</w:t>
      </w:r>
    </w:p>
    <w:p w:rsidR="00DE30FB" w:rsidRPr="00DE30FB" w:rsidRDefault="00DE30FB" w:rsidP="00DE30FB">
      <w:pPr>
        <w:ind w:left="567"/>
        <w:jc w:val="both"/>
        <w:rPr>
          <w:rFonts w:eastAsia="Arial Unicode MS"/>
          <w:sz w:val="28"/>
          <w:szCs w:val="28"/>
        </w:rPr>
      </w:pPr>
      <w:proofErr w:type="spellStart"/>
      <w:r w:rsidRPr="00DE30FB">
        <w:rPr>
          <w:rFonts w:eastAsia="Arial Unicode MS"/>
          <w:sz w:val="28"/>
          <w:szCs w:val="28"/>
        </w:rPr>
        <w:t>Апл</w:t>
      </w:r>
      <w:proofErr w:type="spellEnd"/>
      <w:r w:rsidRPr="00DE30FB">
        <w:rPr>
          <w:rFonts w:eastAsia="Arial Unicode MS"/>
          <w:sz w:val="28"/>
          <w:szCs w:val="28"/>
        </w:rPr>
        <w:t xml:space="preserve"> - арендная плата;</w:t>
      </w:r>
    </w:p>
    <w:p w:rsidR="00DE30FB" w:rsidRPr="00DE30FB" w:rsidRDefault="00DE30FB" w:rsidP="00DE30FB">
      <w:pPr>
        <w:ind w:left="567"/>
        <w:jc w:val="both"/>
        <w:rPr>
          <w:rFonts w:eastAsia="Arial Unicode MS"/>
          <w:sz w:val="28"/>
          <w:szCs w:val="28"/>
        </w:rPr>
      </w:pPr>
      <w:proofErr w:type="spellStart"/>
      <w:r w:rsidRPr="00DE30FB">
        <w:rPr>
          <w:rFonts w:eastAsia="Arial Unicode MS"/>
          <w:sz w:val="28"/>
          <w:szCs w:val="28"/>
        </w:rPr>
        <w:t>Ам</w:t>
      </w:r>
      <w:proofErr w:type="spellEnd"/>
      <w:r w:rsidRPr="00DE30FB">
        <w:rPr>
          <w:rFonts w:eastAsia="Arial Unicode MS"/>
          <w:sz w:val="28"/>
          <w:szCs w:val="28"/>
        </w:rPr>
        <w:t xml:space="preserve"> - годовая сумма амортизационных отчислений;</w:t>
      </w:r>
    </w:p>
    <w:p w:rsidR="00DE30FB" w:rsidRPr="00DE30FB" w:rsidRDefault="00DE30FB" w:rsidP="00DE30FB">
      <w:pPr>
        <w:ind w:left="567"/>
        <w:jc w:val="both"/>
        <w:rPr>
          <w:rFonts w:eastAsia="Arial Unicode MS"/>
          <w:sz w:val="28"/>
          <w:szCs w:val="28"/>
        </w:rPr>
      </w:pPr>
      <w:proofErr w:type="gramStart"/>
      <w:r w:rsidRPr="00DE30FB">
        <w:rPr>
          <w:rFonts w:eastAsia="Arial Unicode MS"/>
          <w:sz w:val="28"/>
          <w:szCs w:val="28"/>
        </w:rPr>
        <w:t>П</w:t>
      </w:r>
      <w:proofErr w:type="gramEnd"/>
      <w:r w:rsidRPr="00DE30FB">
        <w:rPr>
          <w:rFonts w:eastAsia="Arial Unicode MS"/>
          <w:sz w:val="28"/>
          <w:szCs w:val="28"/>
        </w:rPr>
        <w:t xml:space="preserve"> – процент отчисления, который устанавливается равным 0,05;</w:t>
      </w:r>
    </w:p>
    <w:p w:rsidR="00DE30FB" w:rsidRPr="00DE30FB" w:rsidRDefault="00DE30FB" w:rsidP="00DE30FB">
      <w:pPr>
        <w:ind w:left="567"/>
        <w:jc w:val="both"/>
        <w:rPr>
          <w:rFonts w:eastAsia="Arial Unicode MS"/>
          <w:sz w:val="28"/>
          <w:szCs w:val="28"/>
        </w:rPr>
      </w:pPr>
      <w:r w:rsidRPr="00DE30FB">
        <w:rPr>
          <w:rFonts w:eastAsia="Arial Unicode MS"/>
          <w:sz w:val="28"/>
          <w:szCs w:val="28"/>
        </w:rPr>
        <w:t>Ним – годовая сумма налога на имущества;</w:t>
      </w:r>
    </w:p>
    <w:p w:rsidR="00DE30FB" w:rsidRPr="00DE30FB" w:rsidRDefault="00DE30FB" w:rsidP="00DE30FB">
      <w:pPr>
        <w:ind w:left="567"/>
        <w:jc w:val="both"/>
        <w:rPr>
          <w:rFonts w:eastAsia="Arial Unicode MS"/>
          <w:sz w:val="28"/>
          <w:szCs w:val="28"/>
        </w:rPr>
      </w:pPr>
      <w:proofErr w:type="spellStart"/>
      <w:r w:rsidRPr="00DE30FB">
        <w:rPr>
          <w:rFonts w:eastAsia="Arial Unicode MS"/>
          <w:sz w:val="28"/>
          <w:szCs w:val="28"/>
        </w:rPr>
        <w:t>Кндс</w:t>
      </w:r>
      <w:proofErr w:type="spellEnd"/>
      <w:r w:rsidRPr="00DE30FB">
        <w:rPr>
          <w:rFonts w:eastAsia="Arial Unicode MS"/>
          <w:sz w:val="28"/>
          <w:szCs w:val="28"/>
        </w:rPr>
        <w:t xml:space="preserve"> – </w:t>
      </w:r>
      <w:proofErr w:type="spellStart"/>
      <w:r w:rsidRPr="00DE30FB">
        <w:rPr>
          <w:rFonts w:eastAsia="Arial Unicode MS"/>
          <w:sz w:val="28"/>
          <w:szCs w:val="28"/>
        </w:rPr>
        <w:t>коэффицент</w:t>
      </w:r>
      <w:proofErr w:type="spellEnd"/>
      <w:r w:rsidRPr="00DE30FB">
        <w:rPr>
          <w:rFonts w:eastAsia="Arial Unicode MS"/>
          <w:sz w:val="28"/>
          <w:szCs w:val="28"/>
        </w:rPr>
        <w:t>, учитывающий налог на добавленную стоимость</w:t>
      </w:r>
      <w:proofErr w:type="gramStart"/>
      <w:r w:rsidRPr="00DE30FB">
        <w:rPr>
          <w:rFonts w:eastAsia="Arial Unicode MS"/>
          <w:sz w:val="28"/>
          <w:szCs w:val="28"/>
        </w:rPr>
        <w:t>.».</w:t>
      </w:r>
      <w:proofErr w:type="gramEnd"/>
    </w:p>
    <w:p w:rsidR="00DE30FB" w:rsidRPr="00DE30FB" w:rsidRDefault="00DE30FB" w:rsidP="00DE30FB">
      <w:pPr>
        <w:ind w:left="567"/>
        <w:jc w:val="both"/>
        <w:rPr>
          <w:rFonts w:eastAsia="Arial Unicode MS"/>
          <w:sz w:val="28"/>
          <w:szCs w:val="28"/>
        </w:rPr>
      </w:pPr>
    </w:p>
    <w:p w:rsidR="00DE30FB" w:rsidRPr="00DE30FB" w:rsidRDefault="00DE30FB" w:rsidP="00DE30FB">
      <w:pPr>
        <w:ind w:firstLine="454"/>
        <w:jc w:val="both"/>
        <w:rPr>
          <w:rFonts w:eastAsia="Arial Unicode MS"/>
          <w:sz w:val="28"/>
          <w:szCs w:val="28"/>
        </w:rPr>
      </w:pPr>
      <w:r w:rsidRPr="00DE30FB">
        <w:rPr>
          <w:rFonts w:eastAsia="Arial Unicode MS"/>
          <w:sz w:val="28"/>
          <w:szCs w:val="28"/>
        </w:rPr>
        <w:t xml:space="preserve">        3. </w:t>
      </w:r>
      <w:proofErr w:type="gramStart"/>
      <w:r w:rsidRPr="00DE30FB">
        <w:rPr>
          <w:rFonts w:eastAsia="Arial Unicode MS"/>
          <w:sz w:val="28"/>
          <w:szCs w:val="28"/>
        </w:rPr>
        <w:t>Контроль за</w:t>
      </w:r>
      <w:proofErr w:type="gramEnd"/>
      <w:r w:rsidRPr="00DE30FB">
        <w:rPr>
          <w:rFonts w:eastAsia="Arial Unicode MS"/>
          <w:sz w:val="28"/>
          <w:szCs w:val="28"/>
        </w:rPr>
        <w:t xml:space="preserve"> выполнением  настоящего решения возложить </w:t>
      </w:r>
      <w:r w:rsidRPr="00DE30FB">
        <w:rPr>
          <w:sz w:val="28"/>
          <w:szCs w:val="28"/>
        </w:rPr>
        <w:t>постоянную комиссию по бюджету, налогам и вопросам собственности и по развитию предпринимательства, земельным  вопросам.</w:t>
      </w:r>
    </w:p>
    <w:p w:rsidR="00DE30FB" w:rsidRPr="00DE30FB" w:rsidRDefault="00DE30FB" w:rsidP="00DE30FB">
      <w:pPr>
        <w:jc w:val="both"/>
        <w:rPr>
          <w:rFonts w:eastAsia="Arial Unicode MS"/>
          <w:sz w:val="28"/>
          <w:szCs w:val="28"/>
        </w:rPr>
      </w:pPr>
    </w:p>
    <w:p w:rsidR="00DE30FB" w:rsidRPr="00DE30FB" w:rsidRDefault="00DE30FB" w:rsidP="00DE30FB">
      <w:pPr>
        <w:jc w:val="both"/>
        <w:rPr>
          <w:rFonts w:eastAsia="Arial Unicode MS"/>
          <w:sz w:val="28"/>
          <w:szCs w:val="28"/>
        </w:rPr>
      </w:pPr>
      <w:r w:rsidRPr="00DE30FB">
        <w:rPr>
          <w:rFonts w:eastAsia="Arial Unicode MS"/>
          <w:sz w:val="28"/>
          <w:szCs w:val="28"/>
        </w:rPr>
        <w:t xml:space="preserve">             4. Настоящее решение вступает в силу со дня подписания.</w:t>
      </w:r>
    </w:p>
    <w:p w:rsidR="00DE30FB" w:rsidRPr="00DE30FB" w:rsidRDefault="00DE30FB" w:rsidP="00DE30FB">
      <w:pPr>
        <w:jc w:val="both"/>
        <w:rPr>
          <w:rFonts w:eastAsia="Arial Unicode MS"/>
          <w:sz w:val="28"/>
          <w:szCs w:val="28"/>
        </w:rPr>
      </w:pPr>
    </w:p>
    <w:p w:rsidR="00DE30FB" w:rsidRPr="00DE30FB" w:rsidRDefault="00DE30FB" w:rsidP="00DE30FB">
      <w:pPr>
        <w:jc w:val="both"/>
        <w:rPr>
          <w:rFonts w:eastAsia="Arial Unicode MS"/>
          <w:sz w:val="28"/>
          <w:szCs w:val="28"/>
        </w:rPr>
      </w:pPr>
    </w:p>
    <w:p w:rsidR="00DE30FB" w:rsidRPr="00DE30FB" w:rsidRDefault="00DE30FB" w:rsidP="00DE30FB">
      <w:pPr>
        <w:jc w:val="both"/>
        <w:rPr>
          <w:rFonts w:eastAsia="Arial Unicode MS"/>
          <w:sz w:val="28"/>
          <w:szCs w:val="28"/>
        </w:rPr>
      </w:pPr>
    </w:p>
    <w:p w:rsidR="00DE30FB" w:rsidRPr="00DE30FB" w:rsidRDefault="00DE30FB" w:rsidP="00DE30FB">
      <w:pPr>
        <w:jc w:val="both"/>
        <w:rPr>
          <w:rFonts w:eastAsia="Arial Unicode MS"/>
          <w:sz w:val="28"/>
          <w:szCs w:val="28"/>
        </w:rPr>
      </w:pPr>
    </w:p>
    <w:p w:rsidR="00DE30FB" w:rsidRPr="00DE30FB" w:rsidRDefault="00DE30FB" w:rsidP="00DE30FB">
      <w:pPr>
        <w:ind w:firstLine="540"/>
        <w:rPr>
          <w:sz w:val="28"/>
          <w:szCs w:val="28"/>
        </w:rPr>
      </w:pPr>
      <w:r w:rsidRPr="00DE30FB">
        <w:rPr>
          <w:sz w:val="28"/>
          <w:szCs w:val="28"/>
        </w:rPr>
        <w:t xml:space="preserve">Глава сельского поселения                                              </w:t>
      </w:r>
      <w:proofErr w:type="spellStart"/>
      <w:r w:rsidR="002F2A8F">
        <w:rPr>
          <w:sz w:val="28"/>
          <w:szCs w:val="28"/>
        </w:rPr>
        <w:t>Р.М</w:t>
      </w:r>
      <w:r w:rsidRPr="00DE30FB">
        <w:rPr>
          <w:sz w:val="28"/>
          <w:szCs w:val="28"/>
        </w:rPr>
        <w:t>.</w:t>
      </w:r>
      <w:r w:rsidR="002F2A8F">
        <w:rPr>
          <w:sz w:val="28"/>
          <w:szCs w:val="28"/>
        </w:rPr>
        <w:t>Хабибуллина</w:t>
      </w:r>
      <w:proofErr w:type="spellEnd"/>
      <w:r w:rsidRPr="00DE30FB">
        <w:rPr>
          <w:sz w:val="28"/>
          <w:szCs w:val="28"/>
        </w:rPr>
        <w:t xml:space="preserve">                                  </w:t>
      </w:r>
    </w:p>
    <w:p w:rsidR="00DE30FB" w:rsidRPr="00DE30FB" w:rsidRDefault="00DE30FB" w:rsidP="00DE30FB">
      <w:pPr>
        <w:ind w:firstLine="540"/>
        <w:rPr>
          <w:sz w:val="28"/>
          <w:szCs w:val="28"/>
        </w:rPr>
      </w:pPr>
      <w:r w:rsidRPr="00DE30FB">
        <w:rPr>
          <w:sz w:val="28"/>
          <w:szCs w:val="28"/>
        </w:rPr>
        <w:t xml:space="preserve">       </w:t>
      </w:r>
    </w:p>
    <w:p w:rsidR="00DE30FB" w:rsidRPr="00DE30FB" w:rsidRDefault="00DE30FB" w:rsidP="00DE30FB">
      <w:pPr>
        <w:jc w:val="both"/>
        <w:rPr>
          <w:rFonts w:eastAsia="Arial Unicode MS"/>
          <w:sz w:val="28"/>
          <w:szCs w:val="28"/>
        </w:rPr>
      </w:pPr>
    </w:p>
    <w:p w:rsidR="00DE30FB" w:rsidRPr="00DE30FB" w:rsidRDefault="00DE30FB" w:rsidP="00DE30FB">
      <w:pPr>
        <w:jc w:val="both"/>
        <w:rPr>
          <w:rFonts w:eastAsia="Arial Unicode MS"/>
          <w:sz w:val="28"/>
          <w:szCs w:val="28"/>
        </w:rPr>
      </w:pPr>
    </w:p>
    <w:p w:rsidR="00DE30FB" w:rsidRPr="00DE30FB" w:rsidRDefault="00DE30FB" w:rsidP="00DE30FB">
      <w:pPr>
        <w:jc w:val="both"/>
        <w:rPr>
          <w:sz w:val="28"/>
          <w:szCs w:val="28"/>
        </w:rPr>
      </w:pPr>
    </w:p>
    <w:p w:rsidR="00DE30FB" w:rsidRPr="00DE30FB" w:rsidRDefault="00DE30FB" w:rsidP="00DE30FB">
      <w:pPr>
        <w:jc w:val="both"/>
        <w:rPr>
          <w:sz w:val="28"/>
          <w:szCs w:val="28"/>
        </w:rPr>
      </w:pPr>
    </w:p>
    <w:p w:rsidR="00DE30FB" w:rsidRPr="00DE30FB" w:rsidRDefault="00DE30FB" w:rsidP="00DE30FB">
      <w:pPr>
        <w:jc w:val="both"/>
      </w:pPr>
      <w:r w:rsidRPr="00DE30FB">
        <w:rPr>
          <w:sz w:val="28"/>
          <w:szCs w:val="28"/>
        </w:rPr>
        <w:t xml:space="preserve">       </w:t>
      </w:r>
    </w:p>
    <w:p w:rsidR="00DE30FB" w:rsidRPr="00DE30FB" w:rsidRDefault="00DE30FB" w:rsidP="00DE30FB">
      <w:pPr>
        <w:tabs>
          <w:tab w:val="left" w:pos="8550"/>
        </w:tabs>
        <w:rPr>
          <w:sz w:val="26"/>
          <w:szCs w:val="26"/>
        </w:rPr>
      </w:pPr>
    </w:p>
    <w:p w:rsidR="00DE30FB" w:rsidRPr="006854BE" w:rsidRDefault="00DE30FB" w:rsidP="00DE30FB">
      <w:pPr>
        <w:rPr>
          <w:sz w:val="28"/>
          <w:szCs w:val="28"/>
        </w:rPr>
      </w:pPr>
    </w:p>
    <w:p w:rsidR="00DE30FB" w:rsidRPr="004E2CC0" w:rsidRDefault="00DE30FB" w:rsidP="00DE30FB">
      <w:pPr>
        <w:pStyle w:val="3"/>
        <w:jc w:val="center"/>
        <w:rPr>
          <w:b/>
        </w:rPr>
      </w:pPr>
    </w:p>
    <w:p w:rsidR="00BB6336" w:rsidRDefault="00BB6336"/>
    <w:sectPr w:rsidR="00BB6336" w:rsidSect="002F2A8F">
      <w:pgSz w:w="11906" w:h="16838"/>
      <w:pgMar w:top="993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9F"/>
    <w:rsid w:val="002F2A8F"/>
    <w:rsid w:val="00633A9F"/>
    <w:rsid w:val="009B05F0"/>
    <w:rsid w:val="00BB6336"/>
    <w:rsid w:val="00DE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30F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3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E30FB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DE3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2023-12-01T07:29:00Z</cp:lastPrinted>
  <dcterms:created xsi:type="dcterms:W3CDTF">2023-12-01T07:03:00Z</dcterms:created>
  <dcterms:modified xsi:type="dcterms:W3CDTF">2023-12-01T07:29:00Z</dcterms:modified>
</cp:coreProperties>
</file>